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eastAsia="黑体"/>
          <w:caps w:val="0"/>
        </w:rPr>
      </w:pPr>
    </w:p>
    <w:p>
      <w:pPr>
        <w:rPr>
          <w:rFonts w:hint="eastAsia" w:ascii="Times New Roman" w:hAnsi="Times New Roman" w:eastAsia="黑体"/>
          <w:caps w:val="0"/>
        </w:rPr>
      </w:pPr>
    </w:p>
    <w:p>
      <w:pPr>
        <w:rPr>
          <w:rFonts w:hint="eastAsia" w:ascii="Times New Roman" w:hAnsi="Times New Roman"/>
          <w:caps w:val="0"/>
        </w:rPr>
      </w:pPr>
    </w:p>
    <w:p>
      <w:pPr>
        <w:rPr>
          <w:rFonts w:hint="eastAsia" w:ascii="Times New Roman" w:hAnsi="Times New Roman"/>
          <w:caps w:val="0"/>
        </w:rPr>
      </w:pPr>
    </w:p>
    <w:p>
      <w:pPr>
        <w:rPr>
          <w:rFonts w:hint="eastAsia" w:ascii="Times New Roman" w:hAnsi="Times New Roman"/>
          <w:caps w:val="0"/>
        </w:rPr>
      </w:pPr>
    </w:p>
    <w:p>
      <w:pPr>
        <w:rPr>
          <w:rFonts w:hint="eastAsia" w:ascii="Times New Roman" w:hAnsi="Times New Roman"/>
          <w:caps w:val="0"/>
        </w:rPr>
      </w:pPr>
    </w:p>
    <w:p>
      <w:pPr>
        <w:rPr>
          <w:rFonts w:hint="eastAsia" w:ascii="Times New Roman" w:hAnsi="Times New Roman"/>
          <w:caps w:val="0"/>
        </w:rPr>
      </w:pPr>
    </w:p>
    <w:p>
      <w:pPr>
        <w:rPr>
          <w:rFonts w:hint="eastAsia" w:ascii="Times New Roman" w:hAnsi="Times New Roman"/>
          <w:caps w:val="0"/>
        </w:rPr>
      </w:pPr>
    </w:p>
    <w:p>
      <w:pPr>
        <w:rPr>
          <w:rFonts w:hint="eastAsia" w:ascii="Times New Roman" w:hAnsi="Times New Roman"/>
          <w:caps w:val="0"/>
        </w:rPr>
      </w:pPr>
    </w:p>
    <w:p>
      <w:pPr>
        <w:rPr>
          <w:rFonts w:hint="eastAsia" w:ascii="Times New Roman" w:hAnsi="Times New Roman"/>
          <w:caps w:val="0"/>
        </w:rPr>
      </w:pPr>
    </w:p>
    <w:p>
      <w:pPr>
        <w:rPr>
          <w:rFonts w:hint="eastAsia" w:ascii="Times New Roman" w:hAnsi="Times New Roman"/>
          <w:caps w:val="0"/>
        </w:rPr>
      </w:pPr>
      <w:r>
        <w:rPr>
          <w:rFonts w:ascii="Times New Roman" w:hAnsi="Times New Roman"/>
          <w:caps w:val="0"/>
          <w:sz w:val="20"/>
        </w:rPr>
        <mc:AlternateContent>
          <mc:Choice Requires="wps">
            <w:drawing>
              <wp:anchor distT="0" distB="0" distL="114300" distR="114300" simplePos="0" relativeHeight="251741184" behindDoc="0" locked="0" layoutInCell="1" allowOverlap="1">
                <wp:simplePos x="0" y="0"/>
                <wp:positionH relativeFrom="page">
                  <wp:posOffset>970915</wp:posOffset>
                </wp:positionH>
                <wp:positionV relativeFrom="margin">
                  <wp:posOffset>1087120</wp:posOffset>
                </wp:positionV>
                <wp:extent cx="5801360" cy="1186180"/>
                <wp:effectExtent l="0" t="0" r="0" b="0"/>
                <wp:wrapNone/>
                <wp:docPr id="6" name="文本框 6"/>
                <wp:cNvGraphicFramePr/>
                <a:graphic xmlns:a="http://schemas.openxmlformats.org/drawingml/2006/main">
                  <a:graphicData uri="http://schemas.microsoft.com/office/word/2010/wordprocessingShape">
                    <wps:wsp>
                      <wps:cNvSpPr txBox="1"/>
                      <wps:spPr>
                        <a:xfrm>
                          <a:off x="0" y="0"/>
                          <a:ext cx="5801360" cy="1186180"/>
                        </a:xfrm>
                        <a:prstGeom prst="rect">
                          <a:avLst/>
                        </a:prstGeom>
                        <a:noFill/>
                        <a:ln w="9525">
                          <a:noFill/>
                        </a:ln>
                      </wps:spPr>
                      <wps:txbx>
                        <w:txbxContent>
                          <w:p>
                            <w:pPr>
                              <w:spacing w:line="0" w:lineRule="atLeast"/>
                              <w:jc w:val="center"/>
                              <w:rPr>
                                <w:rFonts w:hint="eastAsia" w:eastAsia="方正小标宋简体"/>
                                <w:color w:val="FF0000"/>
                                <w:w w:val="66"/>
                                <w:sz w:val="112"/>
                                <w:szCs w:val="112"/>
                              </w:rPr>
                            </w:pPr>
                            <w:r>
                              <w:rPr>
                                <w:rFonts w:eastAsia="方正小标宋简体"/>
                                <w:color w:val="FF0000"/>
                                <w:w w:val="66"/>
                                <w:sz w:val="112"/>
                                <w:szCs w:val="112"/>
                              </w:rPr>
                              <w:t>成都市</w:t>
                            </w:r>
                            <w:r>
                              <w:rPr>
                                <w:rFonts w:hint="eastAsia" w:eastAsia="方正小标宋简体"/>
                                <w:color w:val="FF0000"/>
                                <w:w w:val="66"/>
                                <w:sz w:val="112"/>
                                <w:szCs w:val="112"/>
                              </w:rPr>
                              <w:t>生产安全事件指挥部</w:t>
                            </w:r>
                          </w:p>
                          <w:p>
                            <w:pPr>
                              <w:pStyle w:val="10"/>
                              <w:jc w:val="center"/>
                              <w:rPr>
                                <w:rFonts w:hint="eastAsia"/>
                                <w:b/>
                                <w:spacing w:val="120"/>
                                <w:w w:val="50"/>
                                <w:sz w:val="118"/>
                                <w:szCs w:val="118"/>
                              </w:rPr>
                            </w:pPr>
                          </w:p>
                        </w:txbxContent>
                      </wps:txbx>
                      <wps:bodyPr lIns="0" tIns="0" rIns="0" bIns="0" upright="1"/>
                    </wps:wsp>
                  </a:graphicData>
                </a:graphic>
              </wp:anchor>
            </w:drawing>
          </mc:Choice>
          <mc:Fallback>
            <w:pict>
              <v:shape id="_x0000_s1026" o:spid="_x0000_s1026" o:spt="202" type="#_x0000_t202" style="position:absolute;left:0pt;margin-left:76.45pt;margin-top:85.6pt;height:93.4pt;width:456.8pt;mso-position-horizontal-relative:page;mso-position-vertical-relative:margin;z-index:251741184;mso-width-relative:page;mso-height-relative:page;" filled="f" stroked="f" coordsize="21600,21600" o:gfxdata="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9yTP99oAAAAM&#10;AQAADwAAAAAAAAABACAAAAAiAAAAZHJzL2Rvd25yZXYueG1sUEsBAhQAFAAAAAgAh07iQAH2iluo&#10;AQAALgMAAA4AAAAAAAAAAQAgAAAAKQEAAGRycy9lMm9Eb2MueG1sUEsFBgAAAAAGAAYAWQEAAEMF&#10;AAAAAA==&#10;">
                <v:fill on="f" focussize="0,0"/>
                <v:stroke on="f"/>
                <v:imagedata o:title=""/>
                <o:lock v:ext="edit" aspectratio="f"/>
                <v:textbox inset="0mm,0mm,0mm,0mm">
                  <w:txbxContent>
                    <w:p>
                      <w:pPr>
                        <w:spacing w:line="0" w:lineRule="atLeast"/>
                        <w:jc w:val="center"/>
                        <w:rPr>
                          <w:rFonts w:hint="eastAsia" w:eastAsia="方正小标宋简体"/>
                          <w:color w:val="FF0000"/>
                          <w:w w:val="66"/>
                          <w:sz w:val="112"/>
                          <w:szCs w:val="112"/>
                        </w:rPr>
                      </w:pPr>
                      <w:r>
                        <w:rPr>
                          <w:rFonts w:eastAsia="方正小标宋简体"/>
                          <w:color w:val="FF0000"/>
                          <w:w w:val="66"/>
                          <w:sz w:val="112"/>
                          <w:szCs w:val="112"/>
                        </w:rPr>
                        <w:t>成都市</w:t>
                      </w:r>
                      <w:r>
                        <w:rPr>
                          <w:rFonts w:hint="eastAsia" w:eastAsia="方正小标宋简体"/>
                          <w:color w:val="FF0000"/>
                          <w:w w:val="66"/>
                          <w:sz w:val="112"/>
                          <w:szCs w:val="112"/>
                        </w:rPr>
                        <w:t>生产安全事件指挥部</w:t>
                      </w:r>
                    </w:p>
                    <w:p>
                      <w:pPr>
                        <w:pStyle w:val="10"/>
                        <w:jc w:val="center"/>
                        <w:rPr>
                          <w:rFonts w:hint="eastAsia"/>
                          <w:b/>
                          <w:spacing w:val="120"/>
                          <w:w w:val="50"/>
                          <w:sz w:val="118"/>
                          <w:szCs w:val="118"/>
                        </w:rPr>
                      </w:pPr>
                    </w:p>
                  </w:txbxContent>
                </v:textbox>
              </v:shape>
            </w:pict>
          </mc:Fallback>
        </mc:AlternateContent>
      </w:r>
    </w:p>
    <w:p>
      <w:pPr>
        <w:rPr>
          <w:rFonts w:hint="eastAsia" w:ascii="Times New Roman" w:hAnsi="Times New Roman"/>
          <w:caps w:val="0"/>
        </w:rPr>
      </w:pPr>
    </w:p>
    <w:p>
      <w:pPr>
        <w:rPr>
          <w:rFonts w:hint="eastAsia" w:ascii="Times New Roman" w:hAnsi="Times New Roman"/>
          <w:caps w:val="0"/>
        </w:rPr>
      </w:pPr>
    </w:p>
    <w:p>
      <w:pPr>
        <w:spacing w:line="360" w:lineRule="exact"/>
        <w:rPr>
          <w:rFonts w:hint="eastAsia" w:ascii="Times New Roman" w:hAnsi="Times New Roman"/>
          <w:caps w:val="0"/>
        </w:rPr>
      </w:pPr>
    </w:p>
    <w:p>
      <w:pPr>
        <w:spacing w:line="400" w:lineRule="exact"/>
        <w:jc w:val="center"/>
        <w:rPr>
          <w:rFonts w:hint="eastAsia" w:ascii="Times New Roman" w:hAnsi="Times New Roman" w:eastAsia="仿宋_GB2312"/>
          <w:caps w:val="0"/>
        </w:rPr>
      </w:pPr>
      <w:bookmarkStart w:id="0" w:name="文种"/>
      <w:bookmarkEnd w:id="0"/>
      <w:bookmarkStart w:id="1" w:name="文号"/>
      <w:bookmarkEnd w:id="1"/>
    </w:p>
    <w:p>
      <w:pPr>
        <w:spacing w:line="240" w:lineRule="exact"/>
        <w:jc w:val="center"/>
        <w:rPr>
          <w:rFonts w:hint="eastAsia" w:ascii="Times New Roman" w:hAnsi="Times New Roman" w:eastAsia="仿宋_GB2312"/>
          <w:caps w:val="0"/>
        </w:rPr>
      </w:pPr>
    </w:p>
    <w:p>
      <w:pPr>
        <w:spacing w:line="580" w:lineRule="exact"/>
        <w:jc w:val="center"/>
        <w:rPr>
          <w:rFonts w:ascii="Times New Roman" w:hAnsi="Times New Roman" w:eastAsia="仿宋_GB2312"/>
          <w:caps w:val="0"/>
          <w:sz w:val="32"/>
          <w:szCs w:val="32"/>
        </w:rPr>
      </w:pPr>
      <w:r>
        <w:rPr>
          <w:rFonts w:ascii="Times New Roman" w:hAnsi="Times New Roman" w:eastAsia="仿宋_GB2312"/>
          <w:caps w:val="0"/>
          <w:sz w:val="32"/>
          <w:szCs w:val="32"/>
        </w:rPr>
        <w:t>成</w:t>
      </w:r>
      <w:r>
        <w:rPr>
          <w:rFonts w:hint="eastAsia" w:ascii="Times New Roman" w:hAnsi="Times New Roman" w:eastAsia="仿宋_GB2312"/>
          <w:caps w:val="0"/>
          <w:sz w:val="32"/>
          <w:szCs w:val="32"/>
        </w:rPr>
        <w:t>安指</w:t>
      </w:r>
      <w:r>
        <w:rPr>
          <w:rFonts w:ascii="Times New Roman" w:hAnsi="Times New Roman" w:eastAsia="仿宋_GB2312"/>
          <w:caps w:val="0"/>
          <w:sz w:val="32"/>
          <w:szCs w:val="32"/>
        </w:rPr>
        <w:t>〔20</w:t>
      </w:r>
      <w:r>
        <w:rPr>
          <w:rFonts w:hint="eastAsia" w:ascii="Times New Roman" w:hAnsi="Times New Roman" w:eastAsia="仿宋_GB2312"/>
          <w:caps w:val="0"/>
          <w:sz w:val="32"/>
          <w:szCs w:val="32"/>
          <w:lang w:val="en-US" w:eastAsia="zh-CN"/>
        </w:rPr>
        <w:t>20</w:t>
      </w:r>
      <w:r>
        <w:rPr>
          <w:rFonts w:ascii="Times New Roman" w:hAnsi="Times New Roman" w:eastAsia="仿宋_GB2312"/>
          <w:caps w:val="0"/>
          <w:sz w:val="32"/>
          <w:szCs w:val="32"/>
        </w:rPr>
        <w:t>〕</w:t>
      </w:r>
      <w:r>
        <w:rPr>
          <w:rFonts w:hint="eastAsia" w:ascii="Times New Roman" w:hAnsi="Times New Roman" w:eastAsia="仿宋_GB2312"/>
          <w:caps w:val="0"/>
          <w:sz w:val="32"/>
          <w:szCs w:val="32"/>
        </w:rPr>
        <w:t>1</w:t>
      </w:r>
      <w:r>
        <w:rPr>
          <w:rFonts w:ascii="Times New Roman" w:hAnsi="Times New Roman" w:eastAsia="仿宋_GB2312"/>
          <w:caps w:val="0"/>
          <w:sz w:val="32"/>
          <w:szCs w:val="32"/>
        </w:rPr>
        <w:t>号</w:t>
      </w:r>
      <w:r>
        <w:rPr>
          <w:rFonts w:hint="eastAsia" w:ascii="Times New Roman" w:hAnsi="Times New Roman" w:eastAsia="仿宋_GB2312"/>
          <w:caps w:val="0"/>
          <w:sz w:val="32"/>
          <w:szCs w:val="32"/>
        </w:rPr>
        <w:t xml:space="preserve">             </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9"/>
        <w:rPr>
          <w:rFonts w:hint="eastAsia" w:ascii="Times New Roman" w:hAnsi="Times New Roman"/>
          <w:caps w:val="0"/>
          <w:szCs w:val="44"/>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9"/>
        <w:rPr>
          <w:rFonts w:hint="eastAsia" w:ascii="Times New Roman" w:hAnsi="Times New Roman"/>
          <w:caps w:val="0"/>
          <w:szCs w:val="44"/>
        </w:rPr>
      </w:pPr>
      <w:r>
        <w:rPr>
          <w:rFonts w:ascii="Times New Roman" w:hAnsi="Times New Roman"/>
          <w:caps w:val="0"/>
          <w:sz w:val="20"/>
        </w:rPr>
        <mc:AlternateContent>
          <mc:Choice Requires="wps">
            <w:drawing>
              <wp:anchor distT="0" distB="0" distL="114300" distR="114300" simplePos="0" relativeHeight="251742208" behindDoc="0" locked="0" layoutInCell="1" allowOverlap="1">
                <wp:simplePos x="0" y="0"/>
                <wp:positionH relativeFrom="page">
                  <wp:posOffset>1025525</wp:posOffset>
                </wp:positionH>
                <wp:positionV relativeFrom="margin">
                  <wp:posOffset>3035935</wp:posOffset>
                </wp:positionV>
                <wp:extent cx="5615940" cy="0"/>
                <wp:effectExtent l="0" t="13970" r="3810" b="24130"/>
                <wp:wrapNone/>
                <wp:docPr id="7" name="直接连接符 7"/>
                <wp:cNvGraphicFramePr/>
                <a:graphic xmlns:a="http://schemas.openxmlformats.org/drawingml/2006/main">
                  <a:graphicData uri="http://schemas.microsoft.com/office/word/2010/wordprocessingShape">
                    <wps:wsp>
                      <wps:cNvCnPr/>
                      <wps:spPr>
                        <a:xfrm>
                          <a:off x="0" y="0"/>
                          <a:ext cx="5615940" cy="0"/>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0.75pt;margin-top:239.05pt;height:0pt;width:442.2pt;mso-position-horizontal-relative:page;mso-position-vertical-relative:margin;z-index:251742208;mso-width-relative:page;mso-height-relative:page;" filled="f" stroked="t" coordsize="21600,21600" o:gfxdata="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4FtVudkAAAAMAQAA&#10;DwAAAAAAAAABACAAAAAiAAAAZHJzL2Rvd25yZXYueG1sUEsBAhQAFAAAAAgAh07iQC7mXuLfAQAA&#10;lwMAAA4AAAAAAAAAAQAgAAAAKAEAAGRycy9lMm9Eb2MueG1sUEsFBgAAAAAGAAYAWQEAAHkFAAAA&#10;AA==&#10;">
                <v:fill on="f" focussize="0,0"/>
                <v:stroke weight="2.25pt" color="#FF0000" joinstyle="round"/>
                <v:imagedata o:title=""/>
                <o:lock v:ext="edit" aspectratio="f"/>
              </v:line>
            </w:pict>
          </mc:Fallback>
        </mc:AlternateContent>
      </w:r>
      <w:r>
        <w:rPr>
          <w:rFonts w:hint="eastAsia" w:ascii="Times New Roman" w:hAnsi="Times New Roman"/>
          <w:caps w:val="0"/>
          <w:szCs w:val="44"/>
        </w:rPr>
        <w:t xml:space="preserve"> </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outlineLvl w:val="9"/>
        <w:rPr>
          <w:rFonts w:hint="eastAsia" w:ascii="Times New Roman" w:hAnsi="Times New Roman" w:eastAsia="方正小标宋简体"/>
          <w:caps w:val="0"/>
          <w:sz w:val="44"/>
          <w:szCs w:val="44"/>
        </w:rPr>
      </w:pPr>
      <w:r>
        <w:rPr>
          <w:rFonts w:hint="eastAsia" w:ascii="Times New Roman" w:hAnsi="Times New Roman" w:eastAsia="方正小标宋简体"/>
          <w:caps w:val="0"/>
          <w:sz w:val="44"/>
          <w:szCs w:val="44"/>
        </w:rPr>
        <w:t>成都市生产安全事件指挥部</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outlineLvl w:val="9"/>
        <w:rPr>
          <w:rFonts w:hint="eastAsia" w:ascii="Times New Roman" w:hAnsi="Times New Roman" w:eastAsia="方正小标宋简体"/>
          <w:caps w:val="0"/>
          <w:sz w:val="44"/>
          <w:szCs w:val="44"/>
        </w:rPr>
      </w:pPr>
      <w:r>
        <w:rPr>
          <w:rFonts w:hint="eastAsia" w:ascii="Times New Roman" w:hAnsi="Times New Roman" w:eastAsia="方正小标宋简体"/>
          <w:caps w:val="0"/>
          <w:sz w:val="44"/>
          <w:szCs w:val="44"/>
        </w:rPr>
        <w:t>关于印发《成都市危险化学品事故灾</w:t>
      </w:r>
      <w:bookmarkStart w:id="62" w:name="_GoBack"/>
      <w:bookmarkEnd w:id="62"/>
      <w:r>
        <w:rPr>
          <w:rFonts w:hint="eastAsia" w:ascii="Times New Roman" w:hAnsi="Times New Roman" w:eastAsia="方正小标宋简体"/>
          <w:caps w:val="0"/>
          <w:sz w:val="44"/>
          <w:szCs w:val="44"/>
        </w:rPr>
        <w:t>难</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outlineLvl w:val="9"/>
        <w:rPr>
          <w:rFonts w:hint="eastAsia" w:ascii="Times New Roman" w:hAnsi="Times New Roman" w:eastAsia="方正小标宋_GBK"/>
          <w:caps w:val="0"/>
          <w:sz w:val="44"/>
          <w:szCs w:val="44"/>
        </w:rPr>
      </w:pPr>
      <w:r>
        <w:rPr>
          <w:rFonts w:hint="eastAsia" w:ascii="Times New Roman" w:hAnsi="Times New Roman" w:eastAsia="方正小标宋简体"/>
          <w:caps w:val="0"/>
          <w:sz w:val="44"/>
          <w:szCs w:val="44"/>
        </w:rPr>
        <w:t>应急预案》的通知</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9"/>
        <w:rPr>
          <w:rFonts w:hint="eastAsia" w:ascii="Times New Roman" w:hAnsi="Times New Roman" w:eastAsia="方正仿宋_GBK" w:cs="方正仿宋_GBK"/>
          <w:caps w:val="0"/>
        </w:rPr>
      </w:pPr>
    </w:p>
    <w:p>
      <w:pPr>
        <w:keepNext w:val="0"/>
        <w:keepLines w:val="0"/>
        <w:pageBreakBefore w:val="0"/>
        <w:widowControl w:val="0"/>
        <w:kinsoku/>
        <w:wordWrap/>
        <w:overflowPunct/>
        <w:topLinePunct w:val="0"/>
        <w:autoSpaceDE/>
        <w:autoSpaceDN/>
        <w:bidi w:val="0"/>
        <w:adjustRightInd/>
        <w:snapToGrid/>
        <w:spacing w:line="540" w:lineRule="exact"/>
        <w:textAlignment w:val="auto"/>
        <w:outlineLvl w:val="9"/>
        <w:rPr>
          <w:rFonts w:hint="eastAsia" w:ascii="Times New Roman" w:hAnsi="Times New Roman" w:eastAsia="方正仿宋_GBK" w:cs="方正仿宋_GBK"/>
          <w:caps w:val="0"/>
          <w:sz w:val="32"/>
          <w:szCs w:val="32"/>
        </w:rPr>
      </w:pPr>
      <w:r>
        <w:rPr>
          <w:rFonts w:hint="eastAsia" w:ascii="Times New Roman" w:hAnsi="Times New Roman" w:eastAsia="方正仿宋_GBK" w:cs="方正仿宋_GBK"/>
          <w:caps w:val="0"/>
          <w:sz w:val="32"/>
          <w:szCs w:val="32"/>
        </w:rPr>
        <w:t>各区</w:t>
      </w:r>
      <w:r>
        <w:rPr>
          <w:rFonts w:hint="eastAsia" w:ascii="Times New Roman" w:hAnsi="Times New Roman" w:eastAsia="方正仿宋_GBK" w:cs="方正仿宋_GBK"/>
          <w:caps w:val="0"/>
          <w:sz w:val="32"/>
          <w:szCs w:val="32"/>
          <w:lang w:eastAsia="zh-CN"/>
        </w:rPr>
        <w:t>（</w:t>
      </w:r>
      <w:r>
        <w:rPr>
          <w:rFonts w:hint="eastAsia" w:ascii="Times New Roman" w:hAnsi="Times New Roman" w:eastAsia="方正仿宋_GBK" w:cs="方正仿宋_GBK"/>
          <w:caps w:val="0"/>
          <w:sz w:val="32"/>
          <w:szCs w:val="32"/>
        </w:rPr>
        <w:t>市</w:t>
      </w:r>
      <w:r>
        <w:rPr>
          <w:rFonts w:hint="eastAsia" w:ascii="Times New Roman" w:hAnsi="Times New Roman" w:eastAsia="方正仿宋_GBK" w:cs="方正仿宋_GBK"/>
          <w:caps w:val="0"/>
          <w:sz w:val="32"/>
          <w:szCs w:val="32"/>
          <w:lang w:eastAsia="zh-CN"/>
        </w:rPr>
        <w:t>）</w:t>
      </w:r>
      <w:r>
        <w:rPr>
          <w:rFonts w:hint="eastAsia" w:ascii="Times New Roman" w:hAnsi="Times New Roman" w:eastAsia="方正仿宋_GBK" w:cs="方正仿宋_GBK"/>
          <w:caps w:val="0"/>
          <w:sz w:val="32"/>
          <w:szCs w:val="32"/>
        </w:rPr>
        <w:t>县生产安全事件指挥部,市生产安全事件指挥部各</w:t>
      </w:r>
      <w:r>
        <w:rPr>
          <w:rFonts w:hint="eastAsia" w:ascii="Times New Roman" w:hAnsi="Times New Roman" w:eastAsia="方正仿宋_GBK" w:cs="方正仿宋_GBK"/>
          <w:caps w:val="0"/>
          <w:sz w:val="32"/>
          <w:szCs w:val="32"/>
          <w:lang w:eastAsia="zh-CN"/>
        </w:rPr>
        <w:t>成员</w:t>
      </w:r>
      <w:r>
        <w:rPr>
          <w:rFonts w:hint="eastAsia" w:ascii="Times New Roman" w:hAnsi="Times New Roman" w:eastAsia="方正仿宋_GBK" w:cs="方正仿宋_GBK"/>
          <w:caps w:val="0"/>
          <w:sz w:val="32"/>
          <w:szCs w:val="32"/>
        </w:rPr>
        <w:t>单位: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outlineLvl w:val="9"/>
        <w:rPr>
          <w:rFonts w:hint="eastAsia" w:ascii="Times New Roman" w:hAnsi="Times New Roman" w:eastAsia="方正仿宋_GBK" w:cs="方正仿宋_GBK"/>
          <w:caps w:val="0"/>
          <w:sz w:val="32"/>
          <w:szCs w:val="32"/>
        </w:rPr>
      </w:pPr>
      <w:r>
        <w:rPr>
          <w:rFonts w:hint="eastAsia" w:ascii="Times New Roman" w:hAnsi="Times New Roman" w:eastAsia="方正仿宋_GBK" w:cs="方正仿宋_GBK"/>
          <w:caps w:val="0"/>
          <w:sz w:val="32"/>
          <w:szCs w:val="32"/>
        </w:rPr>
        <w:t>《成都市危险化学品事故灾难应急预案》已经</w:t>
      </w:r>
      <w:r>
        <w:rPr>
          <w:rFonts w:hint="eastAsia" w:ascii="Times New Roman" w:hAnsi="Times New Roman" w:eastAsia="方正仿宋_GBK" w:cs="方正仿宋_GBK"/>
          <w:caps w:val="0"/>
          <w:sz w:val="32"/>
          <w:szCs w:val="32"/>
          <w:lang w:eastAsia="zh-CN"/>
        </w:rPr>
        <w:t>成都</w:t>
      </w:r>
      <w:r>
        <w:rPr>
          <w:rFonts w:hint="eastAsia" w:ascii="Times New Roman" w:hAnsi="Times New Roman" w:eastAsia="方正仿宋_GBK" w:cs="方正仿宋_GBK"/>
          <w:caps w:val="0"/>
          <w:sz w:val="32"/>
          <w:szCs w:val="32"/>
        </w:rPr>
        <w:t>市生产安全事件指挥部同意,现印发你们,请认真贯彻执行。</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imes New Roman" w:hAnsi="Times New Roman"/>
        </w:rPr>
      </w:pPr>
    </w:p>
    <w:p>
      <w:pPr>
        <w:pStyle w:val="9"/>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imes New Roman" w:hAnsi="Times New Roman" w:eastAsia="方正仿宋_GBK" w:cs="方正仿宋_GBK"/>
          <w:caps w:val="0"/>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outlineLvl w:val="9"/>
        <w:rPr>
          <w:rFonts w:hint="eastAsia" w:ascii="Times New Roman" w:hAnsi="Times New Roman" w:eastAsia="方正仿宋_GBK" w:cs="方正仿宋_GBK"/>
          <w:caps w:val="0"/>
          <w:sz w:val="32"/>
          <w:szCs w:val="32"/>
        </w:rPr>
      </w:pPr>
      <w:r>
        <w:rPr>
          <w:rFonts w:hint="eastAsia" w:ascii="Times New Roman" w:hAnsi="Times New Roman" w:eastAsia="方正仿宋_GBK" w:cs="方正仿宋_GBK"/>
          <w:caps w:val="0"/>
          <w:sz w:val="32"/>
          <w:szCs w:val="32"/>
          <w:lang w:val="en-US" w:eastAsia="zh-CN"/>
        </w:rPr>
        <w:t xml:space="preserve">                      </w:t>
      </w:r>
      <w:r>
        <w:rPr>
          <w:rFonts w:hint="eastAsia" w:ascii="Times New Roman" w:hAnsi="Times New Roman" w:eastAsia="方正仿宋_GBK" w:cs="方正仿宋_GBK"/>
          <w:caps w:val="0"/>
          <w:sz w:val="32"/>
          <w:szCs w:val="32"/>
        </w:rPr>
        <w:t>成都市生产安全事件指挥部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outlineLvl w:val="9"/>
        <w:rPr>
          <w:rFonts w:hint="eastAsia" w:ascii="Times New Roman" w:hAnsi="Times New Roman" w:eastAsia="方正仿宋_GBK" w:cs="方正仿宋_GBK"/>
          <w:b w:val="0"/>
          <w:bCs w:val="0"/>
          <w:i w:val="0"/>
          <w:iCs w:val="0"/>
          <w:caps w:val="0"/>
          <w:color w:val="auto"/>
          <w:sz w:val="32"/>
          <w:szCs w:val="32"/>
        </w:rPr>
      </w:pPr>
      <w:r>
        <w:rPr>
          <w:rFonts w:hint="eastAsia" w:ascii="Times New Roman" w:hAnsi="Times New Roman" w:eastAsia="方正仿宋_GBK" w:cs="方正仿宋_GBK"/>
          <w:caps w:val="0"/>
          <w:sz w:val="32"/>
          <w:szCs w:val="32"/>
          <w:lang w:val="en-US" w:eastAsia="zh-CN"/>
        </w:rPr>
        <w:t xml:space="preserve">                      </w:t>
      </w:r>
      <w:r>
        <w:rPr>
          <w:rFonts w:hint="eastAsia" w:ascii="Times New Roman" w:hAnsi="Times New Roman" w:eastAsia="方正仿宋_GBK" w:cs="方正仿宋_GBK"/>
          <w:caps w:val="0"/>
          <w:sz w:val="32"/>
          <w:szCs w:val="32"/>
        </w:rPr>
        <w:t>2020年</w:t>
      </w:r>
      <w:r>
        <w:rPr>
          <w:rFonts w:hint="eastAsia" w:ascii="Times New Roman" w:hAnsi="Times New Roman" w:eastAsia="方正仿宋_GBK" w:cs="方正仿宋_GBK"/>
          <w:caps w:val="0"/>
          <w:sz w:val="32"/>
          <w:szCs w:val="32"/>
          <w:lang w:val="en-US" w:eastAsia="zh-CN"/>
        </w:rPr>
        <w:t>12</w:t>
      </w:r>
      <w:r>
        <w:rPr>
          <w:rFonts w:hint="eastAsia" w:ascii="Times New Roman" w:hAnsi="Times New Roman" w:eastAsia="方正仿宋_GBK" w:cs="方正仿宋_GBK"/>
          <w:caps w:val="0"/>
          <w:sz w:val="32"/>
          <w:szCs w:val="32"/>
        </w:rPr>
        <w:t>月</w:t>
      </w:r>
      <w:r>
        <w:rPr>
          <w:rFonts w:hint="eastAsia" w:ascii="Times New Roman" w:hAnsi="Times New Roman" w:eastAsia="方正仿宋_GBK" w:cs="方正仿宋_GBK"/>
          <w:caps w:val="0"/>
          <w:sz w:val="32"/>
          <w:szCs w:val="32"/>
          <w:lang w:val="en-US" w:eastAsia="zh-CN"/>
        </w:rPr>
        <w:t>14</w:t>
      </w:r>
      <w:r>
        <w:rPr>
          <w:rFonts w:hint="eastAsia" w:ascii="Times New Roman" w:hAnsi="Times New Roman" w:eastAsia="方正仿宋_GBK" w:cs="方正仿宋_GBK"/>
          <w:caps w:val="0"/>
          <w:sz w:val="32"/>
          <w:szCs w:val="32"/>
        </w:rPr>
        <w:t>日</w:t>
      </w:r>
    </w:p>
    <w:p>
      <w:pPr>
        <w:spacing w:line="600" w:lineRule="exact"/>
        <w:rPr>
          <w:rFonts w:ascii="Times New Roman" w:hAnsi="Times New Roman" w:eastAsia="仿宋_GB2312"/>
          <w:caps w:val="0"/>
          <w:color w:val="000000" w:themeColor="text1"/>
          <w14:textFill>
            <w14:solidFill>
              <w14:schemeClr w14:val="tx1"/>
            </w14:solidFill>
          </w14:textFill>
        </w:rPr>
      </w:pPr>
    </w:p>
    <w:p>
      <w:pPr>
        <w:pStyle w:val="2"/>
        <w:rPr>
          <w:rFonts w:ascii="Times New Roman" w:hAnsi="Times New Roman" w:eastAsia="仿宋_GB2312"/>
          <w:caps w:val="0"/>
          <w:color w:val="000000" w:themeColor="text1"/>
          <w14:textFill>
            <w14:solidFill>
              <w14:schemeClr w14:val="tx1"/>
            </w14:solidFill>
          </w14:textFill>
        </w:rPr>
      </w:pPr>
    </w:p>
    <w:p>
      <w:pPr>
        <w:pStyle w:val="2"/>
        <w:rPr>
          <w:rFonts w:ascii="Times New Roman" w:hAnsi="Times New Roman" w:eastAsia="仿宋_GB2312"/>
          <w:caps w:val="0"/>
          <w:color w:val="000000" w:themeColor="text1"/>
          <w14:textFill>
            <w14:solidFill>
              <w14:schemeClr w14:val="tx1"/>
            </w14:solidFill>
          </w14:textFill>
        </w:rPr>
      </w:pPr>
    </w:p>
    <w:p>
      <w:pPr>
        <w:pStyle w:val="2"/>
        <w:rPr>
          <w:rFonts w:ascii="Times New Roman" w:hAnsi="Times New Roman" w:eastAsia="仿宋_GB2312"/>
          <w:caps w:val="0"/>
          <w:color w:val="000000" w:themeColor="text1"/>
          <w14:textFill>
            <w14:solidFill>
              <w14:schemeClr w14:val="tx1"/>
            </w14:solidFill>
          </w14:textFill>
        </w:rPr>
      </w:pPr>
    </w:p>
    <w:p>
      <w:pPr>
        <w:spacing w:line="600" w:lineRule="exact"/>
        <w:jc w:val="center"/>
        <w:rPr>
          <w:rFonts w:ascii="Times New Roman" w:hAnsi="Times New Roman" w:eastAsia="方正小标宋简体" w:cs="方正小标宋简体"/>
          <w:bCs/>
          <w:caps w:val="0"/>
          <w:color w:val="000000" w:themeColor="text1"/>
          <w:sz w:val="44"/>
          <w:szCs w:val="44"/>
          <w14:textFill>
            <w14:solidFill>
              <w14:schemeClr w14:val="tx1"/>
            </w14:solidFill>
          </w14:textFill>
        </w:rPr>
      </w:pPr>
      <w:r>
        <w:rPr>
          <w:rFonts w:hint="eastAsia" w:ascii="Times New Roman" w:hAnsi="Times New Roman" w:eastAsia="方正小标宋简体" w:cs="方正小标宋简体"/>
          <w:bCs/>
          <w:caps w:val="0"/>
          <w:color w:val="000000" w:themeColor="text1"/>
          <w:sz w:val="44"/>
          <w:szCs w:val="44"/>
          <w14:textFill>
            <w14:solidFill>
              <w14:schemeClr w14:val="tx1"/>
            </w14:solidFill>
          </w14:textFill>
        </w:rPr>
        <w:t>成都市危险化学品事故灾难应急预案</w:t>
      </w:r>
    </w:p>
    <w:p>
      <w:pPr>
        <w:spacing w:line="600" w:lineRule="exact"/>
        <w:jc w:val="center"/>
        <w:rPr>
          <w:rFonts w:ascii="Times New Roman" w:hAnsi="Times New Roman" w:eastAsia="仿宋_GB2312"/>
          <w:caps w:val="0"/>
          <w:color w:val="000000" w:themeColor="text1"/>
          <w:spacing w:val="-20"/>
          <w:sz w:val="44"/>
          <w:szCs w:val="44"/>
          <w14:textFill>
            <w14:solidFill>
              <w14:schemeClr w14:val="tx1"/>
            </w14:solidFill>
          </w14:textFill>
        </w:rPr>
      </w:pPr>
    </w:p>
    <w:p>
      <w:pPr>
        <w:spacing w:line="600" w:lineRule="exact"/>
        <w:jc w:val="center"/>
        <w:rPr>
          <w:rFonts w:ascii="Times New Roman" w:hAnsi="Times New Roman" w:eastAsia="仿宋_GB2312"/>
          <w:caps w:val="0"/>
          <w:color w:val="000000" w:themeColor="text1"/>
          <w:spacing w:val="-20"/>
          <w:sz w:val="44"/>
          <w:szCs w:val="44"/>
          <w14:textFill>
            <w14:solidFill>
              <w14:schemeClr w14:val="tx1"/>
            </w14:solidFill>
          </w14:textFill>
        </w:rPr>
      </w:pPr>
    </w:p>
    <w:p>
      <w:pPr>
        <w:spacing w:line="600" w:lineRule="exact"/>
        <w:jc w:val="center"/>
        <w:rPr>
          <w:rFonts w:ascii="Times New Roman" w:hAnsi="Times New Roman" w:eastAsia="仿宋_GB2312"/>
          <w:caps w:val="0"/>
          <w:color w:val="000000" w:themeColor="text1"/>
          <w:spacing w:val="-20"/>
          <w:sz w:val="44"/>
          <w:szCs w:val="44"/>
          <w14:textFill>
            <w14:solidFill>
              <w14:schemeClr w14:val="tx1"/>
            </w14:solidFill>
          </w14:textFill>
        </w:rPr>
      </w:pPr>
    </w:p>
    <w:p>
      <w:pPr>
        <w:spacing w:line="600" w:lineRule="exact"/>
        <w:jc w:val="center"/>
        <w:rPr>
          <w:rFonts w:ascii="Times New Roman" w:hAnsi="Times New Roman" w:eastAsia="仿宋_GB2312"/>
          <w:caps w:val="0"/>
          <w:color w:val="000000" w:themeColor="text1"/>
          <w:spacing w:val="-20"/>
          <w:sz w:val="44"/>
          <w:szCs w:val="44"/>
          <w14:textFill>
            <w14:solidFill>
              <w14:schemeClr w14:val="tx1"/>
            </w14:solidFill>
          </w14:textFill>
        </w:rPr>
      </w:pPr>
    </w:p>
    <w:p>
      <w:pPr>
        <w:spacing w:line="600" w:lineRule="exact"/>
        <w:jc w:val="center"/>
        <w:rPr>
          <w:rFonts w:ascii="Times New Roman" w:hAnsi="Times New Roman" w:eastAsia="仿宋_GB2312"/>
          <w:caps w:val="0"/>
          <w:color w:val="000000" w:themeColor="text1"/>
          <w:spacing w:val="-20"/>
          <w:sz w:val="44"/>
          <w:szCs w:val="44"/>
          <w14:textFill>
            <w14:solidFill>
              <w14:schemeClr w14:val="tx1"/>
            </w14:solidFill>
          </w14:textFill>
        </w:rPr>
      </w:pPr>
    </w:p>
    <w:p>
      <w:pPr>
        <w:spacing w:line="600" w:lineRule="exact"/>
        <w:jc w:val="center"/>
        <w:rPr>
          <w:rFonts w:ascii="Times New Roman" w:hAnsi="Times New Roman" w:eastAsia="仿宋_GB2312"/>
          <w:caps w:val="0"/>
          <w:color w:val="000000" w:themeColor="text1"/>
          <w:spacing w:val="-20"/>
          <w:sz w:val="44"/>
          <w:szCs w:val="44"/>
          <w14:textFill>
            <w14:solidFill>
              <w14:schemeClr w14:val="tx1"/>
            </w14:solidFill>
          </w14:textFill>
        </w:rPr>
      </w:pPr>
    </w:p>
    <w:p>
      <w:pPr>
        <w:spacing w:line="600" w:lineRule="exact"/>
        <w:jc w:val="center"/>
        <w:rPr>
          <w:rFonts w:ascii="Times New Roman" w:hAnsi="Times New Roman" w:eastAsia="仿宋_GB2312"/>
          <w:caps w:val="0"/>
          <w:color w:val="000000" w:themeColor="text1"/>
          <w:spacing w:val="-20"/>
          <w:sz w:val="44"/>
          <w:szCs w:val="44"/>
          <w14:textFill>
            <w14:solidFill>
              <w14:schemeClr w14:val="tx1"/>
            </w14:solidFill>
          </w14:textFill>
        </w:rPr>
      </w:pPr>
    </w:p>
    <w:p>
      <w:pPr>
        <w:spacing w:line="600" w:lineRule="exact"/>
        <w:jc w:val="center"/>
        <w:rPr>
          <w:rFonts w:ascii="Times New Roman" w:hAnsi="Times New Roman" w:eastAsia="仿宋_GB2312"/>
          <w:caps w:val="0"/>
          <w:color w:val="000000" w:themeColor="text1"/>
          <w:spacing w:val="-20"/>
          <w:sz w:val="44"/>
          <w:szCs w:val="44"/>
          <w14:textFill>
            <w14:solidFill>
              <w14:schemeClr w14:val="tx1"/>
            </w14:solidFill>
          </w14:textFill>
        </w:rPr>
      </w:pPr>
    </w:p>
    <w:p>
      <w:pPr>
        <w:spacing w:line="600" w:lineRule="exact"/>
        <w:jc w:val="center"/>
        <w:rPr>
          <w:rFonts w:ascii="Times New Roman" w:hAnsi="Times New Roman" w:eastAsia="仿宋_GB2312"/>
          <w:caps w:val="0"/>
          <w:color w:val="000000" w:themeColor="text1"/>
          <w:spacing w:val="-20"/>
          <w:sz w:val="44"/>
          <w:szCs w:val="44"/>
          <w14:textFill>
            <w14:solidFill>
              <w14:schemeClr w14:val="tx1"/>
            </w14:solidFill>
          </w14:textFill>
        </w:rPr>
      </w:pPr>
    </w:p>
    <w:p>
      <w:pPr>
        <w:spacing w:line="600" w:lineRule="exact"/>
        <w:jc w:val="center"/>
        <w:rPr>
          <w:rFonts w:ascii="Times New Roman" w:hAnsi="Times New Roman" w:eastAsia="仿宋_GB2312"/>
          <w:caps w:val="0"/>
          <w:color w:val="000000" w:themeColor="text1"/>
          <w:spacing w:val="-20"/>
          <w:sz w:val="44"/>
          <w:szCs w:val="44"/>
          <w14:textFill>
            <w14:solidFill>
              <w14:schemeClr w14:val="tx1"/>
            </w14:solidFill>
          </w14:textFill>
        </w:rPr>
      </w:pPr>
    </w:p>
    <w:p>
      <w:pPr>
        <w:spacing w:line="600" w:lineRule="exact"/>
        <w:jc w:val="center"/>
        <w:rPr>
          <w:rFonts w:ascii="Times New Roman" w:hAnsi="Times New Roman" w:eastAsia="仿宋_GB2312"/>
          <w:caps w:val="0"/>
          <w:color w:val="000000" w:themeColor="text1"/>
          <w:spacing w:val="-20"/>
          <w:sz w:val="44"/>
          <w:szCs w:val="44"/>
          <w14:textFill>
            <w14:solidFill>
              <w14:schemeClr w14:val="tx1"/>
            </w14:solidFill>
          </w14:textFill>
        </w:rPr>
      </w:pPr>
    </w:p>
    <w:p>
      <w:pPr>
        <w:spacing w:line="600" w:lineRule="exact"/>
        <w:jc w:val="center"/>
        <w:rPr>
          <w:rFonts w:ascii="Times New Roman" w:hAnsi="Times New Roman" w:eastAsia="仿宋_GB2312"/>
          <w:caps w:val="0"/>
          <w:color w:val="000000" w:themeColor="text1"/>
          <w:spacing w:val="-20"/>
          <w:sz w:val="44"/>
          <w:szCs w:val="44"/>
          <w14:textFill>
            <w14:solidFill>
              <w14:schemeClr w14:val="tx1"/>
            </w14:solidFill>
          </w14:textFill>
        </w:rPr>
      </w:pPr>
    </w:p>
    <w:p>
      <w:pPr>
        <w:spacing w:line="600" w:lineRule="exact"/>
        <w:jc w:val="center"/>
        <w:rPr>
          <w:rFonts w:ascii="Times New Roman" w:hAnsi="Times New Roman" w:eastAsia="仿宋_GB2312"/>
          <w:caps w:val="0"/>
          <w:color w:val="000000" w:themeColor="text1"/>
          <w:spacing w:val="-20"/>
          <w:sz w:val="44"/>
          <w:szCs w:val="44"/>
          <w14:textFill>
            <w14:solidFill>
              <w14:schemeClr w14:val="tx1"/>
            </w14:solidFill>
          </w14:textFill>
        </w:rPr>
      </w:pPr>
    </w:p>
    <w:p>
      <w:pPr>
        <w:spacing w:line="600" w:lineRule="exact"/>
        <w:jc w:val="center"/>
        <w:rPr>
          <w:rFonts w:ascii="Times New Roman" w:hAnsi="Times New Roman" w:eastAsia="方正仿宋_GBK"/>
          <w:bCs/>
          <w:caps w:val="0"/>
          <w:color w:val="000000" w:themeColor="text1"/>
          <w:spacing w:val="-20"/>
          <w:sz w:val="32"/>
          <w:szCs w:val="32"/>
          <w14:textFill>
            <w14:solidFill>
              <w14:schemeClr w14:val="tx1"/>
            </w14:solidFill>
          </w14:textFill>
        </w:rPr>
      </w:pPr>
      <w:r>
        <w:rPr>
          <w:rFonts w:ascii="Times New Roman" w:hAnsi="Times New Roman" w:eastAsia="方正仿宋_GBK"/>
          <w:bCs/>
          <w:caps w:val="0"/>
          <w:color w:val="000000" w:themeColor="text1"/>
          <w:spacing w:val="-20"/>
          <w:sz w:val="32"/>
          <w:szCs w:val="32"/>
          <w14:textFill>
            <w14:solidFill>
              <w14:schemeClr w14:val="tx1"/>
            </w14:solidFill>
          </w14:textFill>
        </w:rPr>
        <w:t>20</w:t>
      </w:r>
      <w:r>
        <w:rPr>
          <w:rFonts w:hint="eastAsia" w:ascii="Times New Roman" w:hAnsi="Times New Roman" w:eastAsia="方正仿宋_GBK"/>
          <w:bCs/>
          <w:caps w:val="0"/>
          <w:color w:val="000000" w:themeColor="text1"/>
          <w:spacing w:val="-20"/>
          <w:sz w:val="32"/>
          <w:szCs w:val="32"/>
          <w14:textFill>
            <w14:solidFill>
              <w14:schemeClr w14:val="tx1"/>
            </w14:solidFill>
          </w14:textFill>
        </w:rPr>
        <w:t>20</w:t>
      </w:r>
      <w:r>
        <w:rPr>
          <w:rFonts w:ascii="Times New Roman" w:hAnsi="Times New Roman" w:eastAsia="方正仿宋_GBK"/>
          <w:bCs/>
          <w:caps w:val="0"/>
          <w:color w:val="000000" w:themeColor="text1"/>
          <w:spacing w:val="-20"/>
          <w:sz w:val="32"/>
          <w:szCs w:val="32"/>
          <w14:textFill>
            <w14:solidFill>
              <w14:schemeClr w14:val="tx1"/>
            </w14:solidFill>
          </w14:textFill>
        </w:rPr>
        <w:t>年</w:t>
      </w:r>
      <w:r>
        <w:rPr>
          <w:rFonts w:hint="eastAsia" w:ascii="Times New Roman" w:hAnsi="Times New Roman" w:eastAsia="方正仿宋_GBK"/>
          <w:bCs/>
          <w:caps w:val="0"/>
          <w:color w:val="000000" w:themeColor="text1"/>
          <w:spacing w:val="-20"/>
          <w:sz w:val="32"/>
          <w:szCs w:val="32"/>
          <w14:textFill>
            <w14:solidFill>
              <w14:schemeClr w14:val="tx1"/>
            </w14:solidFill>
          </w14:textFill>
        </w:rPr>
        <w:t>12</w:t>
      </w:r>
      <w:r>
        <w:rPr>
          <w:rFonts w:ascii="Times New Roman" w:hAnsi="Times New Roman" w:eastAsia="方正仿宋_GBK"/>
          <w:bCs/>
          <w:caps w:val="0"/>
          <w:color w:val="000000" w:themeColor="text1"/>
          <w:spacing w:val="-20"/>
          <w:sz w:val="32"/>
          <w:szCs w:val="32"/>
          <w14:textFill>
            <w14:solidFill>
              <w14:schemeClr w14:val="tx1"/>
            </w14:solidFill>
          </w14:textFill>
        </w:rPr>
        <w:t>月</w:t>
      </w:r>
    </w:p>
    <w:p>
      <w:pPr>
        <w:spacing w:line="600" w:lineRule="exact"/>
        <w:jc w:val="center"/>
        <w:rPr>
          <w:rFonts w:ascii="Times New Roman" w:hAnsi="Times New Roman" w:eastAsia="方正小标宋简体"/>
          <w:caps w:val="0"/>
          <w:color w:val="000000" w:themeColor="text1"/>
          <w:spacing w:val="-20"/>
          <w:sz w:val="44"/>
          <w:szCs w:val="44"/>
          <w14:textFill>
            <w14:solidFill>
              <w14:schemeClr w14:val="tx1"/>
            </w14:solidFill>
          </w14:textFill>
        </w:rPr>
        <w:sectPr>
          <w:footerReference r:id="rId3" w:type="default"/>
          <w:footerReference r:id="rId4" w:type="even"/>
          <w:type w:val="continuous"/>
          <w:pgSz w:w="11906" w:h="16838"/>
          <w:pgMar w:top="2098" w:right="1474" w:bottom="1985" w:left="1588" w:header="851" w:footer="1531" w:gutter="0"/>
          <w:pgNumType w:fmt="numberInDash"/>
          <w:cols w:space="720" w:num="1"/>
          <w:docGrid w:linePitch="579" w:charSpace="0"/>
        </w:sectPr>
      </w:pPr>
    </w:p>
    <w:p>
      <w:pPr>
        <w:spacing w:line="600" w:lineRule="exact"/>
        <w:jc w:val="center"/>
        <w:rPr>
          <w:rFonts w:ascii="Times New Roman" w:hAnsi="Times New Roman" w:eastAsia="方正小标宋简体"/>
          <w:caps w:val="0"/>
          <w:color w:val="000000" w:themeColor="text1"/>
          <w:spacing w:val="-20"/>
          <w:sz w:val="44"/>
          <w:szCs w:val="44"/>
          <w14:textFill>
            <w14:solidFill>
              <w14:schemeClr w14:val="tx1"/>
            </w14:solidFill>
          </w14:textFill>
        </w:rPr>
      </w:pPr>
      <w:r>
        <w:rPr>
          <w:rFonts w:ascii="Times New Roman" w:hAnsi="Times New Roman" w:eastAsia="方正小标宋简体"/>
          <w:caps w:val="0"/>
          <w:color w:val="000000" w:themeColor="text1"/>
          <w:spacing w:val="-20"/>
          <w:sz w:val="44"/>
          <w:szCs w:val="44"/>
          <w14:textFill>
            <w14:solidFill>
              <w14:schemeClr w14:val="tx1"/>
            </w14:solidFill>
          </w14:textFill>
        </w:rPr>
        <w:t>目  录</w:t>
      </w:r>
    </w:p>
    <w:p>
      <w:pPr>
        <w:pStyle w:val="18"/>
        <w:tabs>
          <w:tab w:val="right" w:leader="dot" w:pos="8834"/>
        </w:tabs>
        <w:spacing w:line="600" w:lineRule="exact"/>
        <w:rPr>
          <w:rFonts w:ascii="Times New Roman" w:hAnsi="Times New Roman" w:eastAsiaTheme="minorEastAsia" w:cstheme="minorBidi"/>
          <w:bCs w:val="0"/>
          <w:caps w:val="0"/>
          <w:color w:val="000000" w:themeColor="text1"/>
          <w:sz w:val="32"/>
          <w:szCs w:val="32"/>
          <w14:textFill>
            <w14:solidFill>
              <w14:schemeClr w14:val="tx1"/>
            </w14:solidFill>
          </w14:textFill>
        </w:rPr>
      </w:pPr>
      <w:r>
        <w:rPr>
          <w:rStyle w:val="29"/>
          <w:rFonts w:ascii="Times New Roman" w:hAnsi="Times New Roman"/>
          <w:caps w:val="0"/>
          <w:color w:val="000000" w:themeColor="text1"/>
          <w:lang w:val="zh-CN"/>
          <w14:textFill>
            <w14:solidFill>
              <w14:schemeClr w14:val="tx1"/>
            </w14:solidFill>
          </w14:textFill>
        </w:rPr>
        <w:fldChar w:fldCharType="begin"/>
      </w:r>
      <w:r>
        <w:rPr>
          <w:rStyle w:val="29"/>
          <w:rFonts w:ascii="Times New Roman" w:hAnsi="Times New Roman"/>
          <w:caps w:val="0"/>
          <w:color w:val="000000" w:themeColor="text1"/>
          <w:lang w:val="zh-CN"/>
          <w14:textFill>
            <w14:solidFill>
              <w14:schemeClr w14:val="tx1"/>
            </w14:solidFill>
          </w14:textFill>
        </w:rPr>
        <w:instrText xml:space="preserve"> TOC \o "1-2" \h \z \u </w:instrText>
      </w:r>
      <w:r>
        <w:rPr>
          <w:rStyle w:val="29"/>
          <w:rFonts w:ascii="Times New Roman" w:hAnsi="Times New Roman"/>
          <w:caps w:val="0"/>
          <w:color w:val="000000" w:themeColor="text1"/>
          <w:lang w:val="zh-CN"/>
          <w14:textFill>
            <w14:solidFill>
              <w14:schemeClr w14:val="tx1"/>
            </w14:solidFill>
          </w14:textFill>
        </w:rPr>
        <w:fldChar w:fldCharType="separate"/>
      </w:r>
      <w:r>
        <w:rPr>
          <w:rFonts w:ascii="Times New Roman" w:hAnsi="Times New Roman"/>
          <w:caps w:val="0"/>
        </w:rPr>
        <w:fldChar w:fldCharType="begin"/>
      </w:r>
      <w:r>
        <w:rPr>
          <w:rFonts w:ascii="Times New Roman" w:hAnsi="Times New Roman"/>
          <w:caps w:val="0"/>
        </w:rPr>
        <w:instrText xml:space="preserve"> HYPERLINK \l "_Toc58159461" </w:instrText>
      </w:r>
      <w:r>
        <w:rPr>
          <w:rFonts w:ascii="Times New Roman" w:hAnsi="Times New Roman"/>
          <w:caps w:val="0"/>
        </w:rPr>
        <w:fldChar w:fldCharType="separate"/>
      </w:r>
      <w:r>
        <w:rPr>
          <w:rStyle w:val="29"/>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1总则</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_Toc58159461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- 5 -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"_Toc58159462"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1.1编制目的</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_Toc58159462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- 5 -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"_Toc58159463"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1.2编制依据</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_Toc58159463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- 5 -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"_Toc58159464"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1.3适用范围</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_Toc58159464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- 5 -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"_Toc58159465"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1.4工作原则</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_Toc58159465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- 5 -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"_Toc58159466" </w:instrText>
      </w:r>
      <w:r>
        <w:rPr>
          <w:rFonts w:ascii="Times New Roman" w:hAnsi="Times New Roman"/>
          <w:caps w:val="0"/>
        </w:rPr>
        <w:fldChar w:fldCharType="separate"/>
      </w:r>
      <w:r>
        <w:rPr>
          <w:rStyle w:val="29"/>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2 事故风险描述</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_Toc58159466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- 6 -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"_Toc58159467"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2.1基本情况</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_Toc58159467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- 6 -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"_Toc58159468"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2.2风险分析</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_Toc58159468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- 6 -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"_Toc58159469" </w:instrText>
      </w:r>
      <w:r>
        <w:rPr>
          <w:rFonts w:ascii="Times New Roman" w:hAnsi="Times New Roman"/>
          <w:caps w:val="0"/>
        </w:rPr>
        <w:fldChar w:fldCharType="separate"/>
      </w:r>
      <w:r>
        <w:rPr>
          <w:rStyle w:val="29"/>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3 组织体系及职责</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_Toc58159469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- 8 -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"_Toc58159470"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3.1指挥部及职责</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_Toc58159470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- 8 -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"_Toc58159471"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3.2现场指挥部及职责</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_Toc58159471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- 8 -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"_Toc58159472"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3.3应急救援专家组及职责</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_Toc58159472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- 12 -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"_Toc58159473"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3.4应急救援队伍及职责</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_Toc58159473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- 13 -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"_Toc58159474" </w:instrText>
      </w:r>
      <w:r>
        <w:rPr>
          <w:rFonts w:ascii="Times New Roman" w:hAnsi="Times New Roman"/>
          <w:caps w:val="0"/>
        </w:rPr>
        <w:fldChar w:fldCharType="separate"/>
      </w:r>
      <w:r>
        <w:rPr>
          <w:rStyle w:val="29"/>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4预警与信息报告</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_Toc58159474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- 13 -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"_Toc58159475"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4.1预警</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_Toc58159475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- 13 -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"_Toc58159478"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4.2信息报告</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_Toc58159478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- 16 -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"_Toc58159479" </w:instrText>
      </w:r>
      <w:r>
        <w:rPr>
          <w:rFonts w:ascii="Times New Roman" w:hAnsi="Times New Roman"/>
          <w:caps w:val="0"/>
        </w:rPr>
        <w:fldChar w:fldCharType="separate"/>
      </w:r>
      <w:r>
        <w:rPr>
          <w:rStyle w:val="29"/>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5 应急响应</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_Toc58159479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- 16 -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"_Toc58159480"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5.1响应分级</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_Toc58159480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- 16 -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"_Toc58159481"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5.2响应程序</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_Toc58159481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- 18 -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"_Toc58159482" </w:instrText>
      </w:r>
      <w:r>
        <w:rPr>
          <w:rFonts w:ascii="Times New Roman" w:hAnsi="Times New Roman"/>
          <w:caps w:val="0"/>
        </w:rPr>
        <w:fldChar w:fldCharType="separate"/>
      </w:r>
      <w:r>
        <w:rPr>
          <w:rStyle w:val="29"/>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6应急处置</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_Toc58159482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- 19 -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caps w:val="0"/>
        </w:rPr>
        <w:sectPr>
          <w:footerReference r:id="rId5" w:type="default"/>
          <w:footerReference r:id="rId6" w:type="even"/>
          <w:pgSz w:w="11906" w:h="16838"/>
          <w:pgMar w:top="2098" w:right="1474" w:bottom="1985" w:left="1588" w:header="851" w:footer="1531" w:gutter="0"/>
          <w:pgNumType w:fmt="numberInDash"/>
          <w:cols w:space="720" w:num="1"/>
          <w:docGrid w:linePitch="579" w:charSpace="0"/>
        </w:sectPr>
      </w:pP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"_Toc58159483"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6.1先期处置</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_Toc58159483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- 19 -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"_Toc58159484"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6.2现场处置</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_Toc58159484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- 19 -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"_Toc58159488"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6.3信息发布</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_Toc58159488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- 23 -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"_Toc58159489"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6.4应急结束</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_Toc58159489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- 23 -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"_Toc58159490" </w:instrText>
      </w:r>
      <w:r>
        <w:rPr>
          <w:rFonts w:ascii="Times New Roman" w:hAnsi="Times New Roman"/>
          <w:caps w:val="0"/>
        </w:rPr>
        <w:fldChar w:fldCharType="separate"/>
      </w:r>
      <w:r>
        <w:rPr>
          <w:rStyle w:val="29"/>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7 后期处置</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_Toc58159490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- 23 -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"_Toc58159491"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7.1善后处置</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_Toc58159491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- 23 -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"_Toc58159492"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7.2保险理赔</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_Toc58159492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- 24 -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"_Toc58159493"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7.3事故调查和评估</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_Toc58159493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- 24 -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"_Toc58159494"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7.4恢复重建</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_Toc58159494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- 24 -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"_Toc58159495" </w:instrText>
      </w:r>
      <w:r>
        <w:rPr>
          <w:rFonts w:ascii="Times New Roman" w:hAnsi="Times New Roman"/>
          <w:caps w:val="0"/>
        </w:rPr>
        <w:fldChar w:fldCharType="separate"/>
      </w:r>
      <w:r>
        <w:rPr>
          <w:rStyle w:val="29"/>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8应急保障</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_Toc58159495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- 25 -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"_Toc58159496"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8.1通信与信息保障</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_Toc58159496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- 25 -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"_Toc58159497"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8.2救援队伍保障</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_Toc58159497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- 25 -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"_Toc58159498"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8.3技术装备保障</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_Toc58159498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- 26 -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"_Toc58159499"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8.4救援经费保障</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_Toc58159499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- 26 -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"_Toc58159500"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8.5救援物资保障</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_Toc58159500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- 26 -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"_Toc58159501" </w:instrText>
      </w:r>
      <w:r>
        <w:rPr>
          <w:rFonts w:ascii="Times New Roman" w:hAnsi="Times New Roman"/>
          <w:caps w:val="0"/>
        </w:rPr>
        <w:fldChar w:fldCharType="separate"/>
      </w:r>
      <w:r>
        <w:rPr>
          <w:rStyle w:val="29"/>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9 预案管理</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_Toc58159501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- 26 -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"_Toc58159502"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9.1奖惩和责任追究</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_Toc58159502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- 26 -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"_Toc58159503"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9.2预案培训与演练</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_Toc58159503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- 27 -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"_Toc58159504"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9.3预案修订</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_Toc58159504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- 27 -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18"/>
        <w:tabs>
          <w:tab w:val="right" w:leader="dot" w:pos="8834"/>
        </w:tabs>
        <w:spacing w:line="600" w:lineRule="exact"/>
        <w:ind w:firstLine="560" w:firstLineChars="200"/>
        <w:rPr>
          <w:rFonts w:ascii="Times New Roman" w:hAnsi="Times New Roman" w:eastAsiaTheme="minorEastAsia" w:cstheme="minorBidi"/>
          <w:bCs w:val="0"/>
          <w:caps w:val="0"/>
          <w:color w:val="000000" w:themeColor="text1"/>
          <w:sz w:val="32"/>
          <w:szCs w:val="32"/>
          <w14:textFill>
            <w14:solidFill>
              <w14:schemeClr w14:val="tx1"/>
            </w14:solidFill>
          </w14:textFill>
        </w:rPr>
      </w:pPr>
      <w:r>
        <w:rPr>
          <w:rFonts w:ascii="Times New Roman" w:hAnsi="Times New Roman"/>
          <w:caps w:val="0"/>
        </w:rPr>
        <w:fldChar w:fldCharType="begin"/>
      </w:r>
      <w:r>
        <w:rPr>
          <w:rFonts w:ascii="Times New Roman" w:hAnsi="Times New Roman"/>
          <w:caps w:val="0"/>
        </w:rPr>
        <w:instrText xml:space="preserve"> HYPERLINK \l "_Toc58159505" </w:instrText>
      </w:r>
      <w:r>
        <w:rPr>
          <w:rFonts w:ascii="Times New Roman" w:hAnsi="Times New Roman"/>
          <w:caps w:val="0"/>
        </w:rPr>
        <w:fldChar w:fldCharType="separate"/>
      </w:r>
      <w:r>
        <w:rPr>
          <w:rStyle w:val="29"/>
          <w:rFonts w:ascii="Times New Roman" w:hAnsi="Times New Roman" w:eastAsia="方正楷体_GBK"/>
          <w:caps w:val="0"/>
          <w:color w:val="000000" w:themeColor="text1"/>
          <w:kern w:val="0"/>
          <w:sz w:val="32"/>
          <w:szCs w:val="32"/>
          <w:shd w:val="clear" w:color="auto" w:fill="FFFFFF"/>
          <w14:textFill>
            <w14:solidFill>
              <w14:schemeClr w14:val="tx1"/>
            </w14:solidFill>
          </w14:textFill>
        </w:rPr>
        <w:t>9.4预案实施</w:t>
      </w:r>
      <w:r>
        <w:rPr>
          <w:rFonts w:ascii="Times New Roman" w:hAnsi="Times New Roman"/>
          <w:caps w:val="0"/>
          <w:color w:val="000000" w:themeColor="text1"/>
          <w:sz w:val="32"/>
          <w:szCs w:val="32"/>
          <w14:textFill>
            <w14:solidFill>
              <w14:schemeClr w14:val="tx1"/>
            </w14:solidFill>
          </w14:textFill>
        </w:rPr>
        <w:tab/>
      </w:r>
      <w:r>
        <w:rPr>
          <w:rFonts w:ascii="Times New Roman" w:hAnsi="Times New Roman"/>
          <w:caps w:val="0"/>
          <w:color w:val="000000" w:themeColor="text1"/>
          <w:sz w:val="32"/>
          <w:szCs w:val="32"/>
          <w14:textFill>
            <w14:solidFill>
              <w14:schemeClr w14:val="tx1"/>
            </w14:solidFill>
          </w14:textFill>
        </w:rPr>
        <w:fldChar w:fldCharType="begin"/>
      </w:r>
      <w:r>
        <w:rPr>
          <w:rFonts w:ascii="Times New Roman" w:hAnsi="Times New Roman"/>
          <w:caps w:val="0"/>
          <w:color w:val="000000" w:themeColor="text1"/>
          <w:sz w:val="32"/>
          <w:szCs w:val="32"/>
          <w14:textFill>
            <w14:solidFill>
              <w14:schemeClr w14:val="tx1"/>
            </w14:solidFill>
          </w14:textFill>
        </w:rPr>
        <w:instrText xml:space="preserve"> PAGEREF _Toc58159505 \h </w:instrText>
      </w:r>
      <w:r>
        <w:rPr>
          <w:rFonts w:ascii="Times New Roman" w:hAnsi="Times New Roman"/>
          <w:caps w:val="0"/>
          <w:color w:val="000000" w:themeColor="text1"/>
          <w:sz w:val="32"/>
          <w:szCs w:val="32"/>
          <w14:textFill>
            <w14:solidFill>
              <w14:schemeClr w14:val="tx1"/>
            </w14:solidFill>
          </w14:textFill>
        </w:rPr>
        <w:fldChar w:fldCharType="separate"/>
      </w:r>
      <w:r>
        <w:rPr>
          <w:rFonts w:ascii="Times New Roman" w:hAnsi="Times New Roman"/>
          <w:caps w:val="0"/>
          <w:color w:val="000000" w:themeColor="text1"/>
          <w:sz w:val="32"/>
          <w:szCs w:val="32"/>
          <w14:textFill>
            <w14:solidFill>
              <w14:schemeClr w14:val="tx1"/>
            </w14:solidFill>
          </w14:textFill>
        </w:rPr>
        <w:t>- 27 -</w:t>
      </w:r>
      <w:r>
        <w:rPr>
          <w:rFonts w:ascii="Times New Roman" w:hAnsi="Times New Roman"/>
          <w:caps w:val="0"/>
          <w:color w:val="000000" w:themeColor="text1"/>
          <w:sz w:val="32"/>
          <w:szCs w:val="32"/>
          <w14:textFill>
            <w14:solidFill>
              <w14:schemeClr w14:val="tx1"/>
            </w14:solidFill>
          </w14:textFill>
        </w:rPr>
        <w:fldChar w:fldCharType="end"/>
      </w:r>
      <w:r>
        <w:rPr>
          <w:rFonts w:ascii="Times New Roman" w:hAnsi="Times New Roman"/>
          <w:caps w:val="0"/>
          <w:color w:val="000000" w:themeColor="text1"/>
          <w:sz w:val="32"/>
          <w:szCs w:val="32"/>
          <w14:textFill>
            <w14:solidFill>
              <w14:schemeClr w14:val="tx1"/>
            </w14:solidFill>
          </w14:textFill>
        </w:rPr>
        <w:fldChar w:fldCharType="end"/>
      </w:r>
    </w:p>
    <w:p>
      <w:pPr>
        <w:pStyle w:val="22"/>
        <w:tabs>
          <w:tab w:val="right" w:leader="dot" w:pos="8834"/>
        </w:tabs>
        <w:spacing w:line="600" w:lineRule="exact"/>
        <w:ind w:firstLine="0" w:firstLineChars="0"/>
        <w:rPr>
          <w:rFonts w:ascii="Times New Roman" w:hAnsi="Times New Roman" w:eastAsiaTheme="minorEastAsia" w:cstheme="minorBidi"/>
          <w:bCs w:val="0"/>
          <w:caps w:val="0"/>
          <w:color w:val="000000" w:themeColor="text1"/>
          <w:sz w:val="32"/>
          <w:szCs w:val="32"/>
          <w14:textFill>
            <w14:solidFill>
              <w14:schemeClr w14:val="tx1"/>
            </w14:solidFill>
          </w14:textFill>
        </w:rPr>
      </w:pPr>
    </w:p>
    <w:p>
      <w:pPr>
        <w:pStyle w:val="22"/>
        <w:tabs>
          <w:tab w:val="right" w:leader="dot" w:pos="8834"/>
        </w:tabs>
        <w:ind w:firstLine="173" w:firstLineChars="62"/>
        <w:rPr>
          <w:rStyle w:val="29"/>
          <w:rFonts w:ascii="Times New Roman" w:hAnsi="Times New Roman" w:eastAsia="方正黑体_GBK"/>
          <w:caps w:val="0"/>
          <w:color w:val="000000" w:themeColor="text1"/>
          <w:lang w:val="zh-CN"/>
          <w14:textFill>
            <w14:solidFill>
              <w14:schemeClr w14:val="tx1"/>
            </w14:solidFill>
          </w14:textFill>
        </w:rPr>
        <w:sectPr>
          <w:footerReference r:id="rId7" w:type="default"/>
          <w:footerReference r:id="rId8" w:type="even"/>
          <w:pgSz w:w="11906" w:h="16838"/>
          <w:pgMar w:top="2098" w:right="1474" w:bottom="1985" w:left="1588" w:header="851" w:footer="1531" w:gutter="0"/>
          <w:pgNumType w:fmt="numberInDash"/>
          <w:cols w:space="720" w:num="1"/>
          <w:docGrid w:linePitch="579" w:charSpace="0"/>
        </w:sectPr>
      </w:pPr>
      <w:r>
        <w:rPr>
          <w:rStyle w:val="29"/>
          <w:rFonts w:ascii="Times New Roman" w:hAnsi="Times New Roman"/>
          <w:caps w:val="0"/>
          <w:color w:val="000000" w:themeColor="text1"/>
          <w:lang w:val="zh-CN"/>
          <w14:textFill>
            <w14:solidFill>
              <w14:schemeClr w14:val="tx1"/>
            </w14:solidFill>
          </w14:textFill>
        </w:rPr>
        <w:fldChar w:fldCharType="end"/>
      </w:r>
    </w:p>
    <w:p>
      <w:pPr>
        <w:pStyle w:val="3"/>
        <w:spacing w:line="600" w:lineRule="exact"/>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pPr>
      <w:bookmarkStart w:id="2" w:name="_Toc58159461"/>
      <w:r>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1总则</w:t>
      </w:r>
      <w:bookmarkEnd w:id="2"/>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3" w:name="_Toc58159462"/>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1.1编制目的</w:t>
      </w:r>
      <w:bookmarkEnd w:id="3"/>
    </w:p>
    <w:p>
      <w:pPr>
        <w:tabs>
          <w:tab w:val="left" w:pos="5529"/>
        </w:tabs>
        <w:spacing w:line="600" w:lineRule="exact"/>
        <w:ind w:firstLine="640" w:firstLineChars="200"/>
        <w:rPr>
          <w:rFonts w:ascii="Times New Roman" w:hAnsi="Times New Roman" w:eastAsia="方正仿宋_GBK"/>
          <w:caps w:val="0"/>
          <w:color w:val="000000" w:themeColor="text1"/>
          <w:kern w:val="0"/>
          <w:sz w:val="32"/>
          <w:szCs w:val="32"/>
          <w:shd w:val="clear" w:color="auto" w:fill="FFFFFF"/>
          <w14:textFill>
            <w14:solidFill>
              <w14:schemeClr w14:val="tx1"/>
            </w14:solidFill>
          </w14:textFill>
        </w:rPr>
      </w:pPr>
      <w:r>
        <w:rPr>
          <w:rFonts w:hint="eastAsia" w:ascii="Times New Roman" w:hAnsi="Times New Roman" w:eastAsia="方正仿宋_GBK"/>
          <w:caps w:val="0"/>
          <w:color w:val="000000" w:themeColor="text1"/>
          <w:kern w:val="0"/>
          <w:sz w:val="32"/>
          <w:szCs w:val="32"/>
          <w:shd w:val="clear" w:color="auto" w:fill="FFFFFF"/>
          <w14:textFill>
            <w14:solidFill>
              <w14:schemeClr w14:val="tx1"/>
            </w14:solidFill>
          </w14:textFill>
        </w:rPr>
        <w:t>为</w:t>
      </w:r>
      <w:r>
        <w:rPr>
          <w:rFonts w:ascii="Times New Roman" w:hAnsi="Times New Roman" w:eastAsia="方正仿宋_GBK"/>
          <w:caps w:val="0"/>
          <w:color w:val="000000" w:themeColor="text1"/>
          <w:kern w:val="0"/>
          <w:sz w:val="32"/>
          <w:szCs w:val="32"/>
          <w:shd w:val="clear" w:color="auto" w:fill="FFFFFF"/>
          <w14:textFill>
            <w14:solidFill>
              <w14:schemeClr w14:val="tx1"/>
            </w14:solidFill>
          </w14:textFill>
        </w:rPr>
        <w:t>规范</w:t>
      </w:r>
      <w:r>
        <w:rPr>
          <w:rFonts w:hint="eastAsia" w:ascii="Times New Roman" w:hAnsi="Times New Roman" w:eastAsia="方正仿宋_GBK"/>
          <w:caps w:val="0"/>
          <w:color w:val="000000" w:themeColor="text1"/>
          <w:kern w:val="0"/>
          <w:sz w:val="32"/>
          <w:szCs w:val="32"/>
          <w:shd w:val="clear" w:color="auto" w:fill="FFFFFF"/>
          <w14:textFill>
            <w14:solidFill>
              <w14:schemeClr w14:val="tx1"/>
            </w14:solidFill>
          </w14:textFill>
        </w:rPr>
        <w:t>成都</w:t>
      </w:r>
      <w:r>
        <w:rPr>
          <w:rFonts w:ascii="Times New Roman" w:hAnsi="Times New Roman" w:eastAsia="方正仿宋_GBK"/>
          <w:caps w:val="0"/>
          <w:color w:val="000000" w:themeColor="text1"/>
          <w:kern w:val="0"/>
          <w:sz w:val="32"/>
          <w:szCs w:val="32"/>
          <w:shd w:val="clear" w:color="auto" w:fill="FFFFFF"/>
          <w14:textFill>
            <w14:solidFill>
              <w14:schemeClr w14:val="tx1"/>
            </w14:solidFill>
          </w14:textFill>
        </w:rPr>
        <w:t>市危险化学品事故</w:t>
      </w:r>
      <w:r>
        <w:rPr>
          <w:rFonts w:hint="eastAsia" w:ascii="Times New Roman" w:hAnsi="Times New Roman" w:eastAsia="方正仿宋_GBK"/>
          <w:caps w:val="0"/>
          <w:color w:val="000000" w:themeColor="text1"/>
          <w:kern w:val="0"/>
          <w:sz w:val="32"/>
          <w:szCs w:val="32"/>
          <w:shd w:val="clear" w:color="auto" w:fill="FFFFFF"/>
          <w14:textFill>
            <w14:solidFill>
              <w14:schemeClr w14:val="tx1"/>
            </w14:solidFill>
          </w14:textFill>
        </w:rPr>
        <w:t>灾难应急救援</w:t>
      </w:r>
      <w:r>
        <w:rPr>
          <w:rFonts w:ascii="Times New Roman" w:hAnsi="Times New Roman" w:eastAsia="方正仿宋_GBK"/>
          <w:caps w:val="0"/>
          <w:color w:val="000000" w:themeColor="text1"/>
          <w:kern w:val="0"/>
          <w:sz w:val="32"/>
          <w:szCs w:val="32"/>
          <w:shd w:val="clear" w:color="auto" w:fill="FFFFFF"/>
          <w14:textFill>
            <w14:solidFill>
              <w14:schemeClr w14:val="tx1"/>
            </w14:solidFill>
          </w14:textFill>
        </w:rPr>
        <w:t>程序，</w:t>
      </w:r>
      <w:r>
        <w:rPr>
          <w:rFonts w:hint="eastAsia" w:ascii="Times New Roman" w:hAnsi="Times New Roman" w:eastAsia="方正仿宋_GBK"/>
          <w:caps w:val="0"/>
          <w:color w:val="000000" w:themeColor="text1"/>
          <w:kern w:val="0"/>
          <w:sz w:val="32"/>
          <w:szCs w:val="32"/>
          <w:shd w:val="clear" w:color="auto" w:fill="FFFFFF"/>
          <w14:textFill>
            <w14:solidFill>
              <w14:schemeClr w14:val="tx1"/>
            </w14:solidFill>
          </w14:textFill>
        </w:rPr>
        <w:t>及时有效地实施应急救援工作</w:t>
      </w:r>
      <w:r>
        <w:rPr>
          <w:rFonts w:ascii="Times New Roman" w:hAnsi="Times New Roman" w:eastAsia="方正仿宋_GBK"/>
          <w:caps w:val="0"/>
          <w:color w:val="000000" w:themeColor="text1"/>
          <w:kern w:val="0"/>
          <w:sz w:val="32"/>
          <w:szCs w:val="32"/>
          <w:shd w:val="clear" w:color="auto" w:fill="FFFFFF"/>
          <w14:textFill>
            <w14:solidFill>
              <w14:schemeClr w14:val="tx1"/>
            </w14:solidFill>
          </w14:textFill>
        </w:rPr>
        <w:t>，最大限度地减少</w:t>
      </w:r>
      <w:r>
        <w:rPr>
          <w:rFonts w:hint="eastAsia" w:ascii="Times New Roman" w:hAnsi="Times New Roman" w:eastAsia="方正仿宋_GBK"/>
          <w:caps w:val="0"/>
          <w:color w:val="000000" w:themeColor="text1"/>
          <w:kern w:val="0"/>
          <w:sz w:val="32"/>
          <w:szCs w:val="32"/>
          <w:shd w:val="clear" w:color="auto" w:fill="FFFFFF"/>
          <w14:textFill>
            <w14:solidFill>
              <w14:schemeClr w14:val="tx1"/>
            </w14:solidFill>
          </w14:textFill>
        </w:rPr>
        <w:t>危险化学品事故灾难造成的</w:t>
      </w:r>
      <w:r>
        <w:rPr>
          <w:rFonts w:ascii="Times New Roman" w:hAnsi="Times New Roman" w:eastAsia="方正仿宋_GBK"/>
          <w:caps w:val="0"/>
          <w:color w:val="000000" w:themeColor="text1"/>
          <w:kern w:val="0"/>
          <w:sz w:val="32"/>
          <w:szCs w:val="32"/>
          <w:shd w:val="clear" w:color="auto" w:fill="FFFFFF"/>
          <w14:textFill>
            <w14:solidFill>
              <w14:schemeClr w14:val="tx1"/>
            </w14:solidFill>
          </w14:textFill>
        </w:rPr>
        <w:t>人员伤亡、财产损失,</w:t>
      </w:r>
      <w:r>
        <w:rPr>
          <w:rFonts w:hint="eastAsia" w:ascii="Times New Roman" w:hAnsi="Times New Roman" w:eastAsia="方正仿宋_GBK"/>
          <w:caps w:val="0"/>
          <w:color w:val="000000" w:themeColor="text1"/>
          <w:kern w:val="0"/>
          <w:sz w:val="32"/>
          <w:szCs w:val="32"/>
          <w:shd w:val="clear" w:color="auto" w:fill="FFFFFF"/>
          <w14:textFill>
            <w14:solidFill>
              <w14:schemeClr w14:val="tx1"/>
            </w14:solidFill>
          </w14:textFill>
        </w:rPr>
        <w:t>防止事态的扩大，结合我市实际情况，制定本预案</w:t>
      </w:r>
      <w:r>
        <w:rPr>
          <w:rFonts w:ascii="Times New Roman" w:hAnsi="Times New Roman" w:eastAsia="方正仿宋_GBK"/>
          <w:caps w:val="0"/>
          <w:color w:val="000000" w:themeColor="text1"/>
          <w:kern w:val="0"/>
          <w:sz w:val="32"/>
          <w:szCs w:val="32"/>
          <w:shd w:val="clear" w:color="auto" w:fill="FFFFFF"/>
          <w14:textFill>
            <w14:solidFill>
              <w14:schemeClr w14:val="tx1"/>
            </w14:solidFill>
          </w14:textFill>
        </w:rPr>
        <w:t>。</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4" w:name="_Toc58159463"/>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1.2编制依据</w:t>
      </w:r>
      <w:bookmarkEnd w:id="4"/>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本预案</w:t>
      </w:r>
      <w:r>
        <w:rPr>
          <w:rFonts w:ascii="Times New Roman" w:hAnsi="Times New Roman" w:eastAsia="方正仿宋_GBK"/>
          <w:caps w:val="0"/>
          <w:color w:val="000000" w:themeColor="text1"/>
          <w:sz w:val="32"/>
          <w:szCs w:val="32"/>
          <w14:textFill>
            <w14:solidFill>
              <w14:schemeClr w14:val="tx1"/>
            </w14:solidFill>
          </w14:textFill>
        </w:rPr>
        <w:t>依据</w:t>
      </w:r>
      <w:bookmarkStart w:id="5" w:name="_Hlk57481199"/>
      <w:r>
        <w:rPr>
          <w:rFonts w:ascii="Times New Roman" w:hAnsi="Times New Roman" w:eastAsia="方正仿宋_GBK"/>
          <w:caps w:val="0"/>
          <w:color w:val="000000" w:themeColor="text1"/>
          <w:sz w:val="32"/>
          <w:szCs w:val="32"/>
          <w14:textFill>
            <w14:solidFill>
              <w14:schemeClr w14:val="tx1"/>
            </w14:solidFill>
          </w14:textFill>
        </w:rPr>
        <w:t>《中华人民共和国突发事件应对法》《中华人民共和国安全生产法》《生产安全事故应急条例》</w:t>
      </w:r>
      <w:r>
        <w:rPr>
          <w:rFonts w:hint="eastAsia" w:ascii="Times New Roman" w:hAnsi="Times New Roman" w:eastAsia="方正仿宋_GBK"/>
          <w:caps w:val="0"/>
          <w:color w:val="000000" w:themeColor="text1"/>
          <w:sz w:val="32"/>
          <w:szCs w:val="32"/>
          <w14:textFill>
            <w14:solidFill>
              <w14:schemeClr w14:val="tx1"/>
            </w14:solidFill>
          </w14:textFill>
        </w:rPr>
        <w:t>《危险化学品安全管理条例》</w:t>
      </w:r>
      <w:r>
        <w:rPr>
          <w:rFonts w:ascii="Times New Roman" w:hAnsi="Times New Roman" w:eastAsia="方正仿宋_GBK"/>
          <w:caps w:val="0"/>
          <w:color w:val="000000" w:themeColor="text1"/>
          <w:sz w:val="32"/>
          <w:szCs w:val="32"/>
          <w14:textFill>
            <w14:solidFill>
              <w14:schemeClr w14:val="tx1"/>
            </w14:solidFill>
          </w14:textFill>
        </w:rPr>
        <w:t>《生产安全事故报告和调查处理条例》</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国家安全生产事故灾难应急预案</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《国家危险化学品事故灾难应急预案》《四川省生产安全事故灾难应急预案》《成都市生产安全事故灾难应急预案》等</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相关法律法规及有关规定</w:t>
      </w:r>
      <w:bookmarkEnd w:id="5"/>
      <w:r>
        <w:rPr>
          <w:rFonts w:ascii="Times New Roman" w:hAnsi="Times New Roman" w:eastAsia="方正仿宋_GBK"/>
          <w:caps w:val="0"/>
          <w:color w:val="000000" w:themeColor="text1"/>
          <w:sz w:val="32"/>
          <w:szCs w:val="32"/>
          <w14:textFill>
            <w14:solidFill>
              <w14:schemeClr w14:val="tx1"/>
            </w14:solidFill>
          </w14:textFill>
        </w:rPr>
        <w:t>。</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6" w:name="_Toc58159464"/>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1.3适用范围</w:t>
      </w:r>
      <w:bookmarkEnd w:id="6"/>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本预案适用于我市行政区域内，涉及危险化学品生产、经营、储存和使用等过程发生的较大及以上</w:t>
      </w:r>
      <w:r>
        <w:rPr>
          <w:rFonts w:hint="eastAsia" w:ascii="Times New Roman" w:hAnsi="Times New Roman" w:eastAsia="方正仿宋_GBK"/>
          <w:caps w:val="0"/>
          <w:color w:val="000000" w:themeColor="text1"/>
          <w:sz w:val="32"/>
          <w:szCs w:val="32"/>
          <w14:textFill>
            <w14:solidFill>
              <w14:schemeClr w14:val="tx1"/>
            </w14:solidFill>
          </w14:textFill>
        </w:rPr>
        <w:t>危险化学品</w:t>
      </w:r>
      <w:r>
        <w:rPr>
          <w:rFonts w:ascii="Times New Roman" w:hAnsi="Times New Roman" w:eastAsia="方正仿宋_GBK"/>
          <w:caps w:val="0"/>
          <w:color w:val="000000" w:themeColor="text1"/>
          <w:sz w:val="32"/>
          <w:szCs w:val="32"/>
          <w14:textFill>
            <w14:solidFill>
              <w14:schemeClr w14:val="tx1"/>
            </w14:solidFill>
          </w14:textFill>
        </w:rPr>
        <w:t>事故</w:t>
      </w:r>
      <w:r>
        <w:rPr>
          <w:rFonts w:hint="eastAsia" w:ascii="Times New Roman" w:hAnsi="Times New Roman" w:eastAsia="方正仿宋_GBK"/>
          <w:caps w:val="0"/>
          <w:color w:val="000000" w:themeColor="text1"/>
          <w:sz w:val="32"/>
          <w:szCs w:val="32"/>
          <w14:textFill>
            <w14:solidFill>
              <w14:schemeClr w14:val="tx1"/>
            </w14:solidFill>
          </w14:textFill>
        </w:rPr>
        <w:t>灾难、需要市级指导协调的一般危险化学品事故灾难（</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以下简称</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事故灾难</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的应急处置。</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7" w:name="_Toc58159465"/>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1.</w:t>
      </w:r>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4</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工作原则</w:t>
      </w:r>
      <w:bookmarkEnd w:id="7"/>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坚持人民至上、生命至上理念，把保障人民群众生命财产安全作为首要任务，最大程度减轻事故灾难造成的损失</w:t>
      </w:r>
      <w:r>
        <w:rPr>
          <w:rFonts w:ascii="Times New Roman" w:hAnsi="Times New Roman" w:eastAsia="方正仿宋_GBK"/>
          <w:caps w:val="0"/>
          <w:color w:val="000000" w:themeColor="text1"/>
          <w:sz w:val="32"/>
          <w:szCs w:val="32"/>
          <w14:textFill>
            <w14:solidFill>
              <w14:schemeClr w14:val="tx1"/>
            </w14:solidFill>
          </w14:textFill>
        </w:rPr>
        <w:t>。</w:t>
      </w:r>
      <w:r>
        <w:rPr>
          <w:rFonts w:hint="eastAsia" w:ascii="Times New Roman" w:hAnsi="Times New Roman" w:eastAsia="方正仿宋_GBK"/>
          <w:caps w:val="0"/>
          <w:color w:val="000000" w:themeColor="text1"/>
          <w:sz w:val="32"/>
          <w:szCs w:val="32"/>
          <w14:textFill>
            <w14:solidFill>
              <w14:schemeClr w14:val="tx1"/>
            </w14:solidFill>
          </w14:textFill>
        </w:rPr>
        <w:t>坚持</w:t>
      </w:r>
      <w:r>
        <w:rPr>
          <w:rFonts w:ascii="Times New Roman" w:hAnsi="Times New Roman" w:eastAsia="方正仿宋_GBK"/>
          <w:caps w:val="0"/>
          <w:color w:val="000000" w:themeColor="text1"/>
          <w:sz w:val="32"/>
          <w:szCs w:val="32"/>
          <w14:textFill>
            <w14:solidFill>
              <w14:schemeClr w14:val="tx1"/>
            </w14:solidFill>
          </w14:textFill>
        </w:rPr>
        <w:t>统一领导</w:t>
      </w:r>
      <w:r>
        <w:rPr>
          <w:rFonts w:hint="eastAsia" w:ascii="Times New Roman" w:hAnsi="Times New Roman" w:eastAsia="方正仿宋_GBK"/>
          <w:caps w:val="0"/>
          <w:color w:val="000000" w:themeColor="text1"/>
          <w:sz w:val="32"/>
          <w:szCs w:val="32"/>
          <w14:textFill>
            <w14:solidFill>
              <w14:schemeClr w14:val="tx1"/>
            </w14:solidFill>
          </w14:textFill>
        </w:rPr>
        <w:t>、分级应对、属地为主，注重先期处置，提高市、区（市）县两级应急处置实效性</w:t>
      </w:r>
      <w:r>
        <w:rPr>
          <w:rFonts w:ascii="Times New Roman" w:hAnsi="Times New Roman" w:eastAsia="方正仿宋_GBK"/>
          <w:caps w:val="0"/>
          <w:color w:val="000000" w:themeColor="text1"/>
          <w:sz w:val="32"/>
          <w:szCs w:val="32"/>
          <w14:textFill>
            <w14:solidFill>
              <w14:schemeClr w14:val="tx1"/>
            </w14:solidFill>
          </w14:textFill>
        </w:rPr>
        <w:t>。</w:t>
      </w:r>
      <w:r>
        <w:rPr>
          <w:rFonts w:hint="eastAsia" w:ascii="Times New Roman" w:hAnsi="Times New Roman" w:eastAsia="方正仿宋_GBK"/>
          <w:caps w:val="0"/>
          <w:color w:val="000000" w:themeColor="text1"/>
          <w:sz w:val="32"/>
          <w:szCs w:val="32"/>
          <w14:textFill>
            <w14:solidFill>
              <w14:schemeClr w14:val="tx1"/>
            </w14:solidFill>
          </w14:textFill>
        </w:rPr>
        <w:t>坚持上下协同、</w:t>
      </w:r>
      <w:r>
        <w:rPr>
          <w:rFonts w:ascii="Times New Roman" w:hAnsi="Times New Roman" w:eastAsia="方正仿宋_GBK"/>
          <w:caps w:val="0"/>
          <w:color w:val="000000" w:themeColor="text1"/>
          <w:sz w:val="32"/>
          <w:szCs w:val="32"/>
          <w14:textFill>
            <w14:solidFill>
              <w14:schemeClr w14:val="tx1"/>
            </w14:solidFill>
          </w14:textFill>
        </w:rPr>
        <w:t>科学</w:t>
      </w:r>
      <w:r>
        <w:rPr>
          <w:rFonts w:hint="eastAsia" w:ascii="Times New Roman" w:hAnsi="Times New Roman" w:eastAsia="方正仿宋_GBK"/>
          <w:caps w:val="0"/>
          <w:color w:val="000000" w:themeColor="text1"/>
          <w:sz w:val="32"/>
          <w:szCs w:val="32"/>
          <w14:textFill>
            <w14:solidFill>
              <w14:schemeClr w14:val="tx1"/>
            </w14:solidFill>
          </w14:textFill>
        </w:rPr>
        <w:t>应对，禁止多头指挥、盲目蛮干，</w:t>
      </w:r>
      <w:r>
        <w:rPr>
          <w:rFonts w:ascii="Times New Roman" w:hAnsi="Times New Roman" w:eastAsia="方正仿宋_GBK"/>
          <w:caps w:val="0"/>
          <w:color w:val="000000" w:themeColor="text1"/>
          <w:sz w:val="32"/>
          <w:szCs w:val="32"/>
          <w14:textFill>
            <w14:solidFill>
              <w14:schemeClr w14:val="tx1"/>
            </w14:solidFill>
          </w14:textFill>
        </w:rPr>
        <w:t>确保</w:t>
      </w:r>
      <w:r>
        <w:rPr>
          <w:rFonts w:hint="eastAsia" w:ascii="Times New Roman" w:hAnsi="Times New Roman" w:eastAsia="方正仿宋_GBK"/>
          <w:caps w:val="0"/>
          <w:color w:val="000000" w:themeColor="text1"/>
          <w:sz w:val="32"/>
          <w:szCs w:val="32"/>
          <w14:textFill>
            <w14:solidFill>
              <w14:schemeClr w14:val="tx1"/>
            </w14:solidFill>
          </w14:textFill>
        </w:rPr>
        <w:t>处置</w:t>
      </w:r>
      <w:r>
        <w:rPr>
          <w:rFonts w:ascii="Times New Roman" w:hAnsi="Times New Roman" w:eastAsia="方正仿宋_GBK"/>
          <w:caps w:val="0"/>
          <w:color w:val="000000" w:themeColor="text1"/>
          <w:sz w:val="32"/>
          <w:szCs w:val="32"/>
          <w14:textFill>
            <w14:solidFill>
              <w14:schemeClr w14:val="tx1"/>
            </w14:solidFill>
          </w14:textFill>
        </w:rPr>
        <w:t>的科学性、</w:t>
      </w:r>
      <w:r>
        <w:rPr>
          <w:rFonts w:hint="eastAsia" w:ascii="Times New Roman" w:hAnsi="Times New Roman" w:eastAsia="方正仿宋_GBK"/>
          <w:caps w:val="0"/>
          <w:color w:val="000000" w:themeColor="text1"/>
          <w:sz w:val="32"/>
          <w:szCs w:val="32"/>
          <w14:textFill>
            <w14:solidFill>
              <w14:schemeClr w14:val="tx1"/>
            </w14:solidFill>
          </w14:textFill>
        </w:rPr>
        <w:t>可靠</w:t>
      </w:r>
      <w:r>
        <w:rPr>
          <w:rFonts w:ascii="Times New Roman" w:hAnsi="Times New Roman" w:eastAsia="方正仿宋_GBK"/>
          <w:caps w:val="0"/>
          <w:color w:val="000000" w:themeColor="text1"/>
          <w:sz w:val="32"/>
          <w:szCs w:val="32"/>
          <w14:textFill>
            <w14:solidFill>
              <w14:schemeClr w14:val="tx1"/>
            </w14:solidFill>
          </w14:textFill>
        </w:rPr>
        <w:t>性。</w:t>
      </w:r>
    </w:p>
    <w:p>
      <w:pPr>
        <w:pStyle w:val="3"/>
        <w:spacing w:line="600" w:lineRule="exact"/>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pPr>
      <w:bookmarkStart w:id="8" w:name="_Toc58159466"/>
      <w:r>
        <w:rPr>
          <w:rFonts w:hint="eastAsia" w:ascii="Times New Roman" w:hAnsi="Times New Roman" w:eastAsia="方正黑体_GBK"/>
          <w:caps w:val="0"/>
          <w:color w:val="000000" w:themeColor="text1"/>
          <w:kern w:val="0"/>
          <w:sz w:val="32"/>
          <w:szCs w:val="32"/>
          <w:shd w:val="clear" w:color="auto" w:fill="FFFFFF"/>
          <w14:textFill>
            <w14:solidFill>
              <w14:schemeClr w14:val="tx1"/>
            </w14:solidFill>
          </w14:textFill>
        </w:rPr>
        <w:t>2</w:t>
      </w:r>
      <w:r>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 xml:space="preserve"> </w:t>
      </w:r>
      <w:r>
        <w:rPr>
          <w:rFonts w:hint="eastAsia" w:ascii="Times New Roman" w:hAnsi="Times New Roman" w:eastAsia="方正黑体_GBK"/>
          <w:caps w:val="0"/>
          <w:color w:val="000000" w:themeColor="text1"/>
          <w:kern w:val="0"/>
          <w:sz w:val="32"/>
          <w:szCs w:val="32"/>
          <w:shd w:val="clear" w:color="auto" w:fill="FFFFFF"/>
          <w14:textFill>
            <w14:solidFill>
              <w14:schemeClr w14:val="tx1"/>
            </w14:solidFill>
          </w14:textFill>
        </w:rPr>
        <w:t>事故风险描述</w:t>
      </w:r>
      <w:bookmarkEnd w:id="8"/>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9" w:name="_Toc58159467"/>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2</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.1基本情况</w:t>
      </w:r>
      <w:bookmarkEnd w:id="9"/>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成都市现有危险化学品生产企业145家，医药化工企业82家，经营企业3800余家，使用危险化学品企（事）业单位2100余家。危险化学品储罐企业1100余家，</w:t>
      </w:r>
      <w:r>
        <w:rPr>
          <w:rFonts w:ascii="Times New Roman" w:hAnsi="Times New Roman" w:eastAsia="方正仿宋_GBK"/>
          <w:caps w:val="0"/>
          <w:color w:val="000000" w:themeColor="text1"/>
          <w:sz w:val="32"/>
          <w:szCs w:val="32"/>
          <w14:textFill>
            <w14:solidFill>
              <w14:schemeClr w14:val="tx1"/>
            </w14:solidFill>
          </w14:textFill>
        </w:rPr>
        <w:t>设立危险化学品储罐51</w:t>
      </w:r>
      <w:r>
        <w:rPr>
          <w:rFonts w:hint="eastAsia" w:ascii="Times New Roman" w:hAnsi="Times New Roman" w:eastAsia="方正仿宋_GBK"/>
          <w:caps w:val="0"/>
          <w:color w:val="000000" w:themeColor="text1"/>
          <w:sz w:val="32"/>
          <w:szCs w:val="32"/>
          <w14:textFill>
            <w14:solidFill>
              <w14:schemeClr w14:val="tx1"/>
            </w14:solidFill>
          </w14:textFill>
        </w:rPr>
        <w:t>00余</w:t>
      </w:r>
      <w:r>
        <w:rPr>
          <w:rFonts w:ascii="Times New Roman" w:hAnsi="Times New Roman" w:eastAsia="方正仿宋_GBK"/>
          <w:caps w:val="0"/>
          <w:color w:val="000000" w:themeColor="text1"/>
          <w:sz w:val="32"/>
          <w:szCs w:val="32"/>
          <w14:textFill>
            <w14:solidFill>
              <w14:schemeClr w14:val="tx1"/>
            </w14:solidFill>
          </w14:textFill>
        </w:rPr>
        <w:t>个，设计总容量达407</w:t>
      </w:r>
      <w:r>
        <w:rPr>
          <w:rFonts w:hint="eastAsia" w:ascii="Times New Roman" w:hAnsi="Times New Roman" w:eastAsia="方正仿宋_GBK"/>
          <w:caps w:val="0"/>
          <w:color w:val="000000" w:themeColor="text1"/>
          <w:sz w:val="32"/>
          <w:szCs w:val="32"/>
          <w14:textFill>
            <w14:solidFill>
              <w14:schemeClr w14:val="tx1"/>
            </w14:solidFill>
          </w14:textFill>
        </w:rPr>
        <w:t>余</w:t>
      </w:r>
      <w:r>
        <w:rPr>
          <w:rFonts w:ascii="Times New Roman" w:hAnsi="Times New Roman" w:eastAsia="方正仿宋_GBK"/>
          <w:caps w:val="0"/>
          <w:color w:val="000000" w:themeColor="text1"/>
          <w:sz w:val="32"/>
          <w:szCs w:val="32"/>
          <w14:textFill>
            <w14:solidFill>
              <w14:schemeClr w14:val="tx1"/>
            </w14:solidFill>
          </w14:textFill>
        </w:rPr>
        <w:t>万立方米</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其中，大型储存企业</w:t>
      </w:r>
      <w:r>
        <w:rPr>
          <w:rFonts w:hint="eastAsia" w:ascii="Times New Roman" w:hAnsi="Times New Roman" w:eastAsia="方正仿宋_GBK"/>
          <w:caps w:val="0"/>
          <w:color w:val="000000" w:themeColor="text1"/>
          <w:sz w:val="32"/>
          <w:szCs w:val="32"/>
          <w14:textFill>
            <w14:solidFill>
              <w14:schemeClr w14:val="tx1"/>
            </w14:solidFill>
          </w14:textFill>
        </w:rPr>
        <w:t>18</w:t>
      </w:r>
      <w:r>
        <w:rPr>
          <w:rFonts w:ascii="Times New Roman" w:hAnsi="Times New Roman" w:eastAsia="方正仿宋_GBK"/>
          <w:caps w:val="0"/>
          <w:color w:val="000000" w:themeColor="text1"/>
          <w:sz w:val="32"/>
          <w:szCs w:val="32"/>
          <w14:textFill>
            <w14:solidFill>
              <w14:schemeClr w14:val="tx1"/>
            </w14:solidFill>
          </w14:textFill>
        </w:rPr>
        <w:t>家，共有储罐3</w:t>
      </w:r>
      <w:r>
        <w:rPr>
          <w:rFonts w:hint="eastAsia" w:ascii="Times New Roman" w:hAnsi="Times New Roman" w:eastAsia="方正仿宋_GBK"/>
          <w:caps w:val="0"/>
          <w:color w:val="000000" w:themeColor="text1"/>
          <w:sz w:val="32"/>
          <w:szCs w:val="32"/>
          <w14:textFill>
            <w14:solidFill>
              <w14:schemeClr w14:val="tx1"/>
            </w14:solidFill>
          </w14:textFill>
        </w:rPr>
        <w:t>00余</w:t>
      </w:r>
      <w:r>
        <w:rPr>
          <w:rFonts w:ascii="Times New Roman" w:hAnsi="Times New Roman" w:eastAsia="方正仿宋_GBK"/>
          <w:caps w:val="0"/>
          <w:color w:val="000000" w:themeColor="text1"/>
          <w:sz w:val="32"/>
          <w:szCs w:val="32"/>
          <w14:textFill>
            <w14:solidFill>
              <w14:schemeClr w14:val="tx1"/>
            </w14:solidFill>
          </w14:textFill>
        </w:rPr>
        <w:t>个，库容量208万立方米</w:t>
      </w:r>
      <w:r>
        <w:rPr>
          <w:rFonts w:hint="eastAsia" w:ascii="Times New Roman" w:hAnsi="Times New Roman" w:eastAsia="方正仿宋_GBK"/>
          <w:caps w:val="0"/>
          <w:color w:val="000000" w:themeColor="text1"/>
          <w:sz w:val="32"/>
          <w:szCs w:val="32"/>
          <w14:textFill>
            <w14:solidFill>
              <w14:schemeClr w14:val="tx1"/>
            </w14:solidFill>
          </w14:textFill>
        </w:rPr>
        <w:t>。成都</w:t>
      </w:r>
      <w:r>
        <w:rPr>
          <w:rFonts w:ascii="Times New Roman" w:hAnsi="Times New Roman" w:eastAsia="方正仿宋_GBK"/>
          <w:caps w:val="0"/>
          <w:color w:val="000000" w:themeColor="text1"/>
          <w:sz w:val="32"/>
          <w:szCs w:val="32"/>
          <w14:textFill>
            <w14:solidFill>
              <w14:schemeClr w14:val="tx1"/>
            </w14:solidFill>
          </w14:textFill>
        </w:rPr>
        <w:t>市油气输送管道和城镇燃气管道共18316.7公里，</w:t>
      </w:r>
      <w:r>
        <w:rPr>
          <w:rFonts w:hint="eastAsia" w:ascii="Times New Roman" w:hAnsi="Times New Roman" w:eastAsia="方正仿宋_GBK"/>
          <w:caps w:val="0"/>
          <w:color w:val="000000" w:themeColor="text1"/>
          <w:sz w:val="32"/>
          <w:szCs w:val="32"/>
          <w14:textFill>
            <w14:solidFill>
              <w14:schemeClr w14:val="tx1"/>
            </w14:solidFill>
          </w14:textFill>
        </w:rPr>
        <w:t>其中，油气输送管道1380km。</w:t>
      </w:r>
      <w:r>
        <w:rPr>
          <w:rFonts w:ascii="Times New Roman" w:hAnsi="Times New Roman" w:eastAsia="方正仿宋_GBK"/>
          <w:caps w:val="0"/>
          <w:color w:val="000000" w:themeColor="text1"/>
          <w:sz w:val="32"/>
          <w:szCs w:val="32"/>
          <w14:textFill>
            <w14:solidFill>
              <w14:schemeClr w14:val="tx1"/>
            </w14:solidFill>
          </w14:textFill>
        </w:rPr>
        <w:t>危险化学品压力容器</w:t>
      </w:r>
      <w:r>
        <w:rPr>
          <w:rFonts w:hint="eastAsia" w:ascii="Times New Roman" w:hAnsi="Times New Roman" w:eastAsia="方正仿宋_GBK"/>
          <w:caps w:val="0"/>
          <w:color w:val="000000" w:themeColor="text1"/>
          <w:sz w:val="32"/>
          <w:szCs w:val="32"/>
          <w14:textFill>
            <w14:solidFill>
              <w14:schemeClr w14:val="tx1"/>
            </w14:solidFill>
          </w14:textFill>
        </w:rPr>
        <w:t>3万余</w:t>
      </w:r>
      <w:r>
        <w:rPr>
          <w:rFonts w:ascii="Times New Roman" w:hAnsi="Times New Roman" w:eastAsia="方正仿宋_GBK"/>
          <w:caps w:val="0"/>
          <w:color w:val="000000" w:themeColor="text1"/>
          <w:sz w:val="32"/>
          <w:szCs w:val="32"/>
          <w14:textFill>
            <w14:solidFill>
              <w14:schemeClr w14:val="tx1"/>
            </w14:solidFill>
          </w14:textFill>
        </w:rPr>
        <w:t>台，液化石油气钢瓶等各类气瓶145万只。</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成都市涉及重点监管危险化工工艺企业26家、重点监管危险化学品生产企业16家；涉及重大危险源企业97家，构成重大危险源192个。成都市危险化学品生产储存企业主要集中在彭州石化园区、邛崃天邛产业区、新津工业园区、大邑工业集中区、龙泉驿洪安化工物流园区、青白江工业园区，其它化工危险化学品生产企业主要集中在双流区、新都区、高新区、崇州市等区（市）县。</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10" w:name="_Toc58159468"/>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2</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.2风险分析</w:t>
      </w:r>
      <w:bookmarkEnd w:id="10"/>
    </w:p>
    <w:p>
      <w:pPr>
        <w:spacing w:line="600" w:lineRule="exact"/>
        <w:ind w:firstLine="640" w:firstLineChars="200"/>
        <w:rPr>
          <w:rFonts w:ascii="Times New Roman" w:hAnsi="Times New Roman" w:eastAsia="方正仿宋_GBK"/>
          <w:caps w:val="0"/>
          <w:color w:val="000000" w:themeColor="text1"/>
          <w:sz w:val="32"/>
          <w:szCs w:val="32"/>
          <w:shd w:val="clear" w:color="auto" w:fill="FFFFFF"/>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（1）</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主要事故</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灾难</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类型</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shd w:val="clear" w:color="auto" w:fill="FFFFFF"/>
          <w14:textFill>
            <w14:solidFill>
              <w14:schemeClr w14:val="tx1"/>
            </w14:solidFill>
          </w14:textFill>
        </w:rPr>
        <w:t>常见的危险化学品事故有火灾、爆炸（主要指物理性爆炸和化学性爆炸）、中毒和窒息、灼烫、高处坠落、物体打击、起重伤害、其他伤害等，</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根据成都市涉及的危险化学品生产储存企业特点，成都市</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可能造成较大及以上危险化学品事故</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灾难</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的主要类型有：</w:t>
      </w:r>
      <w:r>
        <w:rPr>
          <w:rFonts w:ascii="Times New Roman" w:hAnsi="Times New Roman" w:eastAsia="方正仿宋_GBK"/>
          <w:caps w:val="0"/>
          <w:color w:val="000000" w:themeColor="text1"/>
          <w:sz w:val="32"/>
          <w:szCs w:val="32"/>
          <w14:textFill>
            <w14:solidFill>
              <w14:schemeClr w14:val="tx1"/>
            </w14:solidFill>
          </w14:textFill>
        </w:rPr>
        <w:t>火灾，爆炸，中毒和窒息。</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（2）主要原因分析</w:t>
      </w:r>
    </w:p>
    <w:p>
      <w:pPr>
        <w:spacing w:line="600" w:lineRule="exact"/>
        <w:ind w:firstLine="640" w:firstLineChars="200"/>
        <w:rPr>
          <w:rFonts w:ascii="Times New Roman" w:hAnsi="Times New Roman" w:eastAsia="方正仿宋_GBK"/>
          <w:caps w:val="0"/>
          <w:color w:val="000000" w:themeColor="text1"/>
          <w:sz w:val="32"/>
          <w:szCs w:val="32"/>
          <w:shd w:val="clear" w:color="auto" w:fill="FFFFFF"/>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引发火灾、爆炸、中毒和窒息</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事故的主要原因：有毒有害物质泄漏，可能造成作业人员吸入或接触引起中毒窒息、灼烫；易燃、易爆物质泄漏，若遇明火、高热、静电火花、电气火花等点火源，可能发生火灾，甚至引发爆炸</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化学性质互为禁忌</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的物品混合</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剧烈反应及高温、震荡等原因剧烈分解等发生爆炸。涉及危险化学品的</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工艺及生产装置</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，因设备设施缺陷带病运行、安全附件或安防设施失灵、工况异常或操作失误等原因，导致容器或管道压力超过临界值，引发爆炸，可能造成人员伤亡和设备损毁。</w:t>
      </w:r>
    </w:p>
    <w:p>
      <w:pPr>
        <w:spacing w:line="600" w:lineRule="exact"/>
        <w:ind w:firstLine="640" w:firstLineChars="200"/>
        <w:rPr>
          <w:rFonts w:ascii="Times New Roman" w:hAnsi="Times New Roman" w:eastAsia="方正仿宋_GBK"/>
          <w:caps w:val="0"/>
          <w:color w:val="000000" w:themeColor="text1"/>
          <w:sz w:val="32"/>
          <w:szCs w:val="32"/>
          <w:shd w:val="clear" w:color="auto" w:fill="FFFFFF"/>
          <w14:textFill>
            <w14:solidFill>
              <w14:schemeClr w14:val="tx1"/>
            </w14:solidFill>
          </w14:textFill>
        </w:rPr>
      </w:pPr>
      <w:r>
        <w:rPr>
          <w:rFonts w:ascii="Times New Roman" w:hAnsi="Times New Roman" w:eastAsia="方正仿宋_GBK"/>
          <w:caps w:val="0"/>
          <w:color w:val="000000" w:themeColor="text1"/>
          <w:sz w:val="32"/>
          <w:szCs w:val="32"/>
          <w:shd w:val="clear" w:color="auto" w:fill="FFFFFF"/>
          <w14:textFill>
            <w14:solidFill>
              <w14:schemeClr w14:val="tx1"/>
            </w14:solidFill>
          </w14:textFill>
        </w:rPr>
        <w:t>（3）主要事故特点</w:t>
      </w:r>
    </w:p>
    <w:p>
      <w:pPr>
        <w:spacing w:line="600" w:lineRule="exact"/>
        <w:ind w:firstLine="640" w:firstLineChars="200"/>
        <w:rPr>
          <w:rFonts w:ascii="Times New Roman" w:hAnsi="Times New Roman" w:eastAsia="方正仿宋_GBK"/>
          <w:caps w:val="0"/>
          <w:color w:val="000000" w:themeColor="text1"/>
          <w:sz w:val="32"/>
          <w:szCs w:val="32"/>
          <w:shd w:val="clear" w:color="auto" w:fill="FFFFFF"/>
          <w14:textFill>
            <w14:solidFill>
              <w14:schemeClr w14:val="tx1"/>
            </w14:solidFill>
          </w14:textFill>
        </w:rPr>
      </w:pPr>
      <w:r>
        <w:rPr>
          <w:rFonts w:ascii="Times New Roman" w:hAnsi="Times New Roman" w:eastAsia="方正仿宋_GBK"/>
          <w:caps w:val="0"/>
          <w:color w:val="000000" w:themeColor="text1"/>
          <w:sz w:val="32"/>
          <w:szCs w:val="32"/>
          <w:shd w:val="clear" w:color="auto" w:fill="FFFFFF"/>
          <w14:textFill>
            <w14:solidFill>
              <w14:schemeClr w14:val="tx1"/>
            </w14:solidFill>
          </w14:textFill>
        </w:rPr>
        <w:t>危险化学品主要事故类型特点：危险化学品</w:t>
      </w:r>
      <w:r>
        <w:rPr>
          <w:rFonts w:ascii="Times New Roman" w:hAnsi="Times New Roman" w:eastAsia="方正仿宋_GBK"/>
          <w:caps w:val="0"/>
          <w:color w:val="000000" w:themeColor="text1"/>
          <w:sz w:val="32"/>
          <w:szCs w:val="32"/>
          <w14:textFill>
            <w14:solidFill>
              <w14:schemeClr w14:val="tx1"/>
            </w14:solidFill>
          </w14:textFill>
        </w:rPr>
        <w:t>火灾、爆炸、中毒和窒息</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事故发生时应注意具有关联性、伴生性特点，如失火引爆、爆后引燃，还可能伴生有毒害性烟尘。危险化学品事故具有易造成较大人员伤亡及财产损失、波及范围广、影响周期长且处置难度大、专业性强的特点。</w:t>
      </w:r>
    </w:p>
    <w:p>
      <w:pPr>
        <w:pStyle w:val="3"/>
        <w:spacing w:line="600" w:lineRule="exact"/>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pPr>
      <w:bookmarkStart w:id="11" w:name="_Toc58159469"/>
      <w:r>
        <w:rPr>
          <w:rFonts w:hint="eastAsia" w:ascii="Times New Roman" w:hAnsi="Times New Roman" w:eastAsia="方正黑体_GBK"/>
          <w:caps w:val="0"/>
          <w:color w:val="000000" w:themeColor="text1"/>
          <w:kern w:val="0"/>
          <w:sz w:val="32"/>
          <w:szCs w:val="32"/>
          <w:shd w:val="clear" w:color="auto" w:fill="FFFFFF"/>
          <w14:textFill>
            <w14:solidFill>
              <w14:schemeClr w14:val="tx1"/>
            </w14:solidFill>
          </w14:textFill>
        </w:rPr>
        <w:t>3</w:t>
      </w:r>
      <w:r>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 xml:space="preserve"> 组织体系及职责</w:t>
      </w:r>
      <w:bookmarkEnd w:id="11"/>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12" w:name="_Toc58159470"/>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3</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.1</w:t>
      </w:r>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指挥部及</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职责</w:t>
      </w:r>
      <w:bookmarkEnd w:id="12"/>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3.</w:t>
      </w:r>
      <w:r>
        <w:rPr>
          <w:rFonts w:ascii="Times New Roman" w:hAnsi="Times New Roman" w:eastAsia="方正仿宋_GBK"/>
          <w:caps w:val="0"/>
          <w:color w:val="000000" w:themeColor="text1"/>
          <w:sz w:val="32"/>
          <w:szCs w:val="32"/>
          <w14:textFill>
            <w14:solidFill>
              <w14:schemeClr w14:val="tx1"/>
            </w14:solidFill>
          </w14:textFill>
        </w:rPr>
        <w:t>1.1</w:t>
      </w:r>
      <w:r>
        <w:rPr>
          <w:rFonts w:hint="eastAsia" w:ascii="Times New Roman" w:hAnsi="Times New Roman" w:eastAsia="方正仿宋_GBK"/>
          <w:caps w:val="0"/>
          <w:color w:val="000000" w:themeColor="text1"/>
          <w:sz w:val="32"/>
          <w:szCs w:val="32"/>
          <w14:textFill>
            <w14:solidFill>
              <w14:schemeClr w14:val="tx1"/>
            </w14:solidFill>
          </w14:textFill>
        </w:rPr>
        <w:t>指挥部组织体系及职责</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成都</w:t>
      </w:r>
      <w:r>
        <w:rPr>
          <w:rFonts w:ascii="Times New Roman" w:hAnsi="Times New Roman" w:eastAsia="方正仿宋_GBK"/>
          <w:caps w:val="0"/>
          <w:color w:val="000000" w:themeColor="text1"/>
          <w:sz w:val="32"/>
          <w:szCs w:val="32"/>
          <w14:textFill>
            <w14:solidFill>
              <w14:schemeClr w14:val="tx1"/>
            </w14:solidFill>
          </w14:textFill>
        </w:rPr>
        <w:t>市</w:t>
      </w:r>
      <w:r>
        <w:rPr>
          <w:rFonts w:hint="eastAsia" w:ascii="Times New Roman" w:hAnsi="Times New Roman" w:eastAsia="方正仿宋_GBK"/>
          <w:caps w:val="0"/>
          <w:color w:val="000000" w:themeColor="text1"/>
          <w:sz w:val="32"/>
          <w:szCs w:val="32"/>
          <w14:textFill>
            <w14:solidFill>
              <w14:schemeClr w14:val="tx1"/>
            </w14:solidFill>
          </w14:textFill>
        </w:rPr>
        <w:t>生产安全事件指挥部（以下简称指挥部）是全市危险化学品事故灾难应急处置工作的统一领导机构。负责统一指挥、组织、协调全</w:t>
      </w:r>
      <w:r>
        <w:rPr>
          <w:rFonts w:ascii="Times New Roman" w:hAnsi="Times New Roman" w:eastAsia="方正仿宋_GBK"/>
          <w:caps w:val="0"/>
          <w:color w:val="000000" w:themeColor="text1"/>
          <w:sz w:val="32"/>
          <w:szCs w:val="32"/>
          <w14:textFill>
            <w14:solidFill>
              <w14:schemeClr w14:val="tx1"/>
            </w14:solidFill>
          </w14:textFill>
        </w:rPr>
        <w:t>市</w:t>
      </w:r>
      <w:r>
        <w:rPr>
          <w:rFonts w:hint="eastAsia" w:ascii="Times New Roman" w:hAnsi="Times New Roman" w:eastAsia="方正仿宋_GBK"/>
          <w:caps w:val="0"/>
          <w:color w:val="000000" w:themeColor="text1"/>
          <w:sz w:val="32"/>
          <w:szCs w:val="32"/>
          <w14:textFill>
            <w14:solidFill>
              <w14:schemeClr w14:val="tx1"/>
            </w14:solidFill>
          </w14:textFill>
        </w:rPr>
        <w:t>较大及以上危险化学品事故灾难应急救援工作，指导一般危险化学品事故灾难应急救援工作，研究决定危险化学品事故灾难应急救援重大事项。</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指挥部组织领导</w:t>
      </w:r>
      <w:bookmarkStart w:id="13" w:name="_Hlk58146265"/>
      <w:r>
        <w:rPr>
          <w:rFonts w:hint="eastAsia" w:ascii="Times New Roman" w:hAnsi="Times New Roman" w:eastAsia="方正仿宋_GBK"/>
          <w:caps w:val="0"/>
          <w:color w:val="000000" w:themeColor="text1"/>
          <w:sz w:val="32"/>
          <w:szCs w:val="32"/>
          <w14:textFill>
            <w14:solidFill>
              <w14:schemeClr w14:val="tx1"/>
            </w14:solidFill>
          </w14:textFill>
        </w:rPr>
        <w:t>、成员单位及各自职责按照</w:t>
      </w:r>
      <w:r>
        <w:rPr>
          <w:rFonts w:ascii="Times New Roman" w:hAnsi="Times New Roman" w:eastAsia="方正仿宋_GBK"/>
          <w:caps w:val="0"/>
          <w:color w:val="000000" w:themeColor="text1"/>
          <w:sz w:val="32"/>
          <w:szCs w:val="32"/>
          <w14:textFill>
            <w14:solidFill>
              <w14:schemeClr w14:val="tx1"/>
            </w14:solidFill>
          </w14:textFill>
        </w:rPr>
        <w:t>《成都市生产安全事故灾难应急预案》</w:t>
      </w:r>
      <w:r>
        <w:rPr>
          <w:rFonts w:hint="eastAsia" w:ascii="Times New Roman" w:hAnsi="Times New Roman" w:eastAsia="方正仿宋_GBK"/>
          <w:caps w:val="0"/>
          <w:color w:val="000000" w:themeColor="text1"/>
          <w:sz w:val="32"/>
          <w:szCs w:val="32"/>
          <w14:textFill>
            <w14:solidFill>
              <w14:schemeClr w14:val="tx1"/>
            </w14:solidFill>
          </w14:textFill>
        </w:rPr>
        <w:t>的规定执行</w:t>
      </w:r>
      <w:bookmarkEnd w:id="13"/>
      <w:r>
        <w:rPr>
          <w:rFonts w:hint="eastAsia" w:ascii="Times New Roman" w:hAnsi="Times New Roman" w:eastAsia="方正仿宋_GBK"/>
          <w:caps w:val="0"/>
          <w:color w:val="000000" w:themeColor="text1"/>
          <w:sz w:val="32"/>
          <w:szCs w:val="32"/>
          <w14:textFill>
            <w14:solidFill>
              <w14:schemeClr w14:val="tx1"/>
            </w14:solidFill>
          </w14:textFill>
        </w:rPr>
        <w:t>。各部门</w:t>
      </w:r>
      <w:r>
        <w:rPr>
          <w:rFonts w:ascii="Times New Roman" w:hAnsi="Times New Roman" w:eastAsia="方正仿宋_GBK"/>
          <w:caps w:val="0"/>
          <w:color w:val="000000" w:themeColor="text1"/>
          <w:sz w:val="32"/>
          <w:szCs w:val="32"/>
          <w14:textFill>
            <w14:solidFill>
              <w14:schemeClr w14:val="tx1"/>
            </w14:solidFill>
          </w14:textFill>
        </w:rPr>
        <w:t>应急联动流程</w:t>
      </w:r>
      <w:r>
        <w:rPr>
          <w:rFonts w:hint="eastAsia" w:ascii="Times New Roman" w:hAnsi="Times New Roman" w:eastAsia="方正仿宋_GBK"/>
          <w:caps w:val="0"/>
          <w:color w:val="000000" w:themeColor="text1"/>
          <w:sz w:val="32"/>
          <w:szCs w:val="32"/>
          <w14:textFill>
            <w14:solidFill>
              <w14:schemeClr w14:val="tx1"/>
            </w14:solidFill>
          </w14:textFill>
        </w:rPr>
        <w:t>见附件1。</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3.1.2指挥部办公室组成及职责</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指挥部下设办公室，设在市应急管理局，具体承担指挥部办公室的日常工作。指挥部办公室实行24小时值班（值班电话：028-61885777）。</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14" w:name="_Toc58159471"/>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3</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w:t>
      </w:r>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2现场指挥部及职责</w:t>
      </w:r>
      <w:bookmarkEnd w:id="14"/>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3.2.1现场指挥部及职责</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事故灾难发生后，指挥部根据情况，组建由市政府相关部门、事发地区（市）县政府、应急救援专家、应急救援队伍等组成的</w:t>
      </w:r>
      <w:r>
        <w:rPr>
          <w:rFonts w:ascii="Times New Roman" w:hAnsi="Times New Roman" w:eastAsia="方正仿宋_GBK"/>
          <w:caps w:val="0"/>
          <w:color w:val="000000" w:themeColor="text1"/>
          <w:sz w:val="32"/>
          <w:szCs w:val="32"/>
          <w14:textFill>
            <w14:solidFill>
              <w14:schemeClr w14:val="tx1"/>
            </w14:solidFill>
          </w14:textFill>
        </w:rPr>
        <w:t>成都市</w:t>
      </w:r>
      <w:r>
        <w:rPr>
          <w:rFonts w:hint="eastAsia" w:ascii="Times New Roman" w:hAnsi="Times New Roman" w:eastAsia="方正仿宋_GBK"/>
          <w:caps w:val="0"/>
          <w:color w:val="000000" w:themeColor="text1"/>
          <w:sz w:val="32"/>
          <w:szCs w:val="32"/>
          <w14:textFill>
            <w14:solidFill>
              <w14:schemeClr w14:val="tx1"/>
            </w14:solidFill>
          </w14:textFill>
        </w:rPr>
        <w:t>危险化学品事故灾难应急救援现场</w:t>
      </w:r>
      <w:r>
        <w:rPr>
          <w:rFonts w:ascii="Times New Roman" w:hAnsi="Times New Roman" w:eastAsia="方正仿宋_GBK"/>
          <w:caps w:val="0"/>
          <w:color w:val="000000" w:themeColor="text1"/>
          <w:sz w:val="32"/>
          <w:szCs w:val="32"/>
          <w14:textFill>
            <w14:solidFill>
              <w14:schemeClr w14:val="tx1"/>
            </w14:solidFill>
          </w14:textFill>
        </w:rPr>
        <w:t>指挥部（以下简称</w:t>
      </w:r>
      <w:r>
        <w:rPr>
          <w:rFonts w:hint="eastAsia" w:ascii="Times New Roman" w:hAnsi="Times New Roman" w:eastAsia="方正仿宋_GBK"/>
          <w:caps w:val="0"/>
          <w:color w:val="000000" w:themeColor="text1"/>
          <w:sz w:val="32"/>
          <w:szCs w:val="32"/>
          <w14:textFill>
            <w14:solidFill>
              <w14:schemeClr w14:val="tx1"/>
            </w14:solidFill>
          </w14:textFill>
        </w:rPr>
        <w:t>现场</w:t>
      </w:r>
      <w:r>
        <w:rPr>
          <w:rFonts w:ascii="Times New Roman" w:hAnsi="Times New Roman" w:eastAsia="方正仿宋_GBK"/>
          <w:caps w:val="0"/>
          <w:color w:val="000000" w:themeColor="text1"/>
          <w:sz w:val="32"/>
          <w:szCs w:val="32"/>
          <w14:textFill>
            <w14:solidFill>
              <w14:schemeClr w14:val="tx1"/>
            </w14:solidFill>
          </w14:textFill>
        </w:rPr>
        <w:t>指挥部）</w:t>
      </w:r>
      <w:r>
        <w:rPr>
          <w:rFonts w:hint="eastAsia" w:ascii="Times New Roman" w:hAnsi="Times New Roman" w:eastAsia="方正仿宋_GBK"/>
          <w:caps w:val="0"/>
          <w:color w:val="000000" w:themeColor="text1"/>
          <w:sz w:val="32"/>
          <w:szCs w:val="32"/>
          <w14:textFill>
            <w14:solidFill>
              <w14:schemeClr w14:val="tx1"/>
            </w14:solidFill>
          </w14:textFill>
        </w:rPr>
        <w:t>。现场指挥部</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指挥长由</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指挥部根据实际情况指派</w:t>
      </w:r>
      <w:r>
        <w:rPr>
          <w:rFonts w:ascii="Times New Roman" w:hAnsi="Times New Roman" w:eastAsia="方正仿宋_GBK"/>
          <w:caps w:val="0"/>
          <w:color w:val="000000" w:themeColor="text1"/>
          <w:sz w:val="32"/>
          <w:szCs w:val="32"/>
          <w14:textFill>
            <w14:solidFill>
              <w14:schemeClr w14:val="tx1"/>
            </w14:solidFill>
          </w14:textFill>
        </w:rPr>
        <w:t>。</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kern w:val="0"/>
          <w:sz w:val="32"/>
          <w:szCs w:val="32"/>
          <w:shd w:val="clear" w:color="auto" w:fill="FFFFFF"/>
          <w14:textFill>
            <w14:solidFill>
              <w14:schemeClr w14:val="tx1"/>
            </w14:solidFill>
          </w14:textFill>
        </w:rPr>
        <w:t>在指挥部的领导下，</w:t>
      </w:r>
      <w:r>
        <w:rPr>
          <w:rFonts w:hint="eastAsia" w:ascii="Times New Roman" w:hAnsi="Times New Roman" w:eastAsia="方正仿宋_GBK"/>
          <w:caps w:val="0"/>
          <w:color w:val="000000" w:themeColor="text1"/>
          <w:kern w:val="0"/>
          <w:sz w:val="32"/>
          <w:szCs w:val="32"/>
          <w:shd w:val="clear" w:color="auto" w:fill="FFFFFF"/>
          <w14:textFill>
            <w14:solidFill>
              <w14:schemeClr w14:val="tx1"/>
            </w14:solidFill>
          </w14:textFill>
        </w:rPr>
        <w:t>现场指挥部</w:t>
      </w:r>
      <w:r>
        <w:rPr>
          <w:rFonts w:ascii="Times New Roman" w:hAnsi="Times New Roman" w:eastAsia="方正仿宋_GBK"/>
          <w:caps w:val="0"/>
          <w:color w:val="000000" w:themeColor="text1"/>
          <w:sz w:val="32"/>
          <w:szCs w:val="32"/>
          <w14:textFill>
            <w14:solidFill>
              <w14:schemeClr w14:val="tx1"/>
            </w14:solidFill>
          </w14:textFill>
        </w:rPr>
        <w:t>负责</w:t>
      </w:r>
      <w:r>
        <w:rPr>
          <w:rFonts w:ascii="Times New Roman" w:hAnsi="Times New Roman" w:eastAsia="方正仿宋_GBK"/>
          <w:caps w:val="0"/>
          <w:color w:val="000000" w:themeColor="text1"/>
          <w:kern w:val="0"/>
          <w:sz w:val="32"/>
          <w:szCs w:val="32"/>
          <w:shd w:val="clear" w:color="auto" w:fill="FFFFFF"/>
          <w14:textFill>
            <w14:solidFill>
              <w14:schemeClr w14:val="tx1"/>
            </w14:solidFill>
          </w14:textFill>
        </w:rPr>
        <w:t>组织、协调、指挥现场应对，负责现场抢险、救援、人员疏散等应急处置工作</w:t>
      </w:r>
      <w:r>
        <w:rPr>
          <w:rFonts w:hint="eastAsia" w:ascii="Times New Roman" w:hAnsi="Times New Roman" w:eastAsia="方正仿宋_GBK"/>
          <w:caps w:val="0"/>
          <w:color w:val="000000" w:themeColor="text1"/>
          <w:sz w:val="32"/>
          <w:szCs w:val="32"/>
          <w14:textFill>
            <w14:solidFill>
              <w14:schemeClr w14:val="tx1"/>
            </w14:solidFill>
          </w14:textFill>
        </w:rPr>
        <w:t>，包括根据需要成立现场工作组，指挥各部门参与事故救援；组织制订应急处置方案，向各现场工作组下达工作任务；负责现场处置沟通协调、督查督办、信息报送、材料汇总；及时向指挥部报告应急救援处置、事态评估情况和工作建议，落实指挥部有关决定事项等。</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3.2.2现场工作组组成及职责</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现场指挥部下设综合协调、安全警戒、后勤保障、</w:t>
      </w:r>
      <w:r>
        <w:rPr>
          <w:rFonts w:ascii="Times New Roman" w:hAnsi="Times New Roman" w:eastAsia="方正仿宋_GBK"/>
          <w:caps w:val="0"/>
          <w:color w:val="000000" w:themeColor="text1"/>
          <w:sz w:val="32"/>
          <w:szCs w:val="32"/>
          <w14:textFill>
            <w14:solidFill>
              <w14:schemeClr w14:val="tx1"/>
            </w14:solidFill>
          </w14:textFill>
        </w:rPr>
        <w:t>危险源控制及救援</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医疗卫生救援</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环境监测</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宣传报道</w:t>
      </w:r>
      <w:r>
        <w:rPr>
          <w:rFonts w:hint="eastAsia" w:ascii="Times New Roman" w:hAnsi="Times New Roman" w:eastAsia="方正仿宋_GBK"/>
          <w:caps w:val="0"/>
          <w:color w:val="000000" w:themeColor="text1"/>
          <w:sz w:val="32"/>
          <w:szCs w:val="32"/>
          <w14:textFill>
            <w14:solidFill>
              <w14:schemeClr w14:val="tx1"/>
            </w14:solidFill>
          </w14:textFill>
        </w:rPr>
        <w:t>、技术保障、善后处置等</w:t>
      </w:r>
      <w:r>
        <w:rPr>
          <w:rFonts w:ascii="Times New Roman" w:hAnsi="Times New Roman" w:eastAsia="方正仿宋_GBK"/>
          <w:caps w:val="0"/>
          <w:color w:val="000000" w:themeColor="text1"/>
          <w:sz w:val="32"/>
          <w:szCs w:val="32"/>
          <w14:textFill>
            <w14:solidFill>
              <w14:schemeClr w14:val="tx1"/>
            </w14:solidFill>
          </w14:textFill>
        </w:rPr>
        <w:t>工作组</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或</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根据事故</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灾难</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救援处置实际情况，</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可增设相应工作组。各工作组的组成和职责如下：</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（1）综合协调组</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牵头单位：市应急局</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成员单位：事发地区（市）县政府、市发改委、市经信局、市公安局。</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职责：</w:t>
      </w:r>
      <w:r>
        <w:rPr>
          <w:rFonts w:ascii="Times New Roman" w:hAnsi="Times New Roman" w:eastAsia="方正仿宋_GBK"/>
          <w:caps w:val="0"/>
          <w:color w:val="000000" w:themeColor="text1"/>
          <w:sz w:val="32"/>
          <w:szCs w:val="32"/>
          <w14:textFill>
            <w14:solidFill>
              <w14:schemeClr w14:val="tx1"/>
            </w14:solidFill>
          </w14:textFill>
        </w:rPr>
        <w:t>负责承担</w:t>
      </w:r>
      <w:r>
        <w:rPr>
          <w:rFonts w:hint="eastAsia" w:ascii="Times New Roman" w:hAnsi="Times New Roman" w:eastAsia="方正仿宋_GBK"/>
          <w:caps w:val="0"/>
          <w:color w:val="000000" w:themeColor="text1"/>
          <w:sz w:val="32"/>
          <w:szCs w:val="32"/>
          <w14:textFill>
            <w14:solidFill>
              <w14:schemeClr w14:val="tx1"/>
            </w14:solidFill>
          </w14:textFill>
        </w:rPr>
        <w:t>现场</w:t>
      </w:r>
      <w:r>
        <w:rPr>
          <w:rFonts w:ascii="Times New Roman" w:hAnsi="Times New Roman" w:eastAsia="方正仿宋_GBK"/>
          <w:caps w:val="0"/>
          <w:color w:val="000000" w:themeColor="text1"/>
          <w:sz w:val="32"/>
          <w:szCs w:val="32"/>
          <w14:textFill>
            <w14:solidFill>
              <w14:schemeClr w14:val="tx1"/>
            </w14:solidFill>
          </w14:textFill>
        </w:rPr>
        <w:t>指挥部办公室工作</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综合协调</w:t>
      </w:r>
      <w:r>
        <w:rPr>
          <w:rFonts w:hint="eastAsia" w:ascii="Times New Roman" w:hAnsi="Times New Roman" w:eastAsia="方正仿宋_GBK"/>
          <w:caps w:val="0"/>
          <w:color w:val="000000" w:themeColor="text1"/>
          <w:sz w:val="32"/>
          <w:szCs w:val="32"/>
          <w14:textFill>
            <w14:solidFill>
              <w14:schemeClr w14:val="tx1"/>
            </w14:solidFill>
          </w14:textFill>
        </w:rPr>
        <w:t>各种应急资源，</w:t>
      </w:r>
      <w:r>
        <w:rPr>
          <w:rFonts w:ascii="Times New Roman" w:hAnsi="Times New Roman" w:eastAsia="方正仿宋_GBK"/>
          <w:caps w:val="0"/>
          <w:color w:val="000000" w:themeColor="text1"/>
          <w:sz w:val="32"/>
          <w:szCs w:val="32"/>
          <w14:textFill>
            <w14:solidFill>
              <w14:schemeClr w14:val="tx1"/>
            </w14:solidFill>
          </w14:textFill>
        </w:rPr>
        <w:t>承担事故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信息的汇总传递和分析报告；及时传达和落实</w:t>
      </w:r>
      <w:r>
        <w:rPr>
          <w:rFonts w:hint="eastAsia" w:ascii="Times New Roman" w:hAnsi="Times New Roman" w:eastAsia="方正仿宋_GBK"/>
          <w:caps w:val="0"/>
          <w:color w:val="000000" w:themeColor="text1"/>
          <w:sz w:val="32"/>
          <w:szCs w:val="32"/>
          <w14:textFill>
            <w14:solidFill>
              <w14:schemeClr w14:val="tx1"/>
            </w14:solidFill>
          </w14:textFill>
        </w:rPr>
        <w:t>现场</w:t>
      </w:r>
      <w:r>
        <w:rPr>
          <w:rFonts w:ascii="Times New Roman" w:hAnsi="Times New Roman" w:eastAsia="方正仿宋_GBK"/>
          <w:caps w:val="0"/>
          <w:color w:val="000000" w:themeColor="text1"/>
          <w:sz w:val="32"/>
          <w:szCs w:val="32"/>
          <w14:textFill>
            <w14:solidFill>
              <w14:schemeClr w14:val="tx1"/>
            </w14:solidFill>
          </w14:textFill>
        </w:rPr>
        <w:t>指挥部各项决策和指令并跟踪督促执行</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bCs/>
          <w:caps w:val="0"/>
          <w:color w:val="000000" w:themeColor="text1"/>
          <w:kern w:val="0"/>
          <w:sz w:val="32"/>
          <w:szCs w:val="32"/>
          <w14:textFill>
            <w14:solidFill>
              <w14:schemeClr w14:val="tx1"/>
            </w14:solidFill>
          </w14:textFill>
        </w:rPr>
        <w:t>承办</w:t>
      </w:r>
      <w:r>
        <w:rPr>
          <w:rFonts w:hint="eastAsia" w:ascii="Times New Roman" w:hAnsi="Times New Roman" w:eastAsia="方正仿宋_GBK"/>
          <w:bCs/>
          <w:caps w:val="0"/>
          <w:color w:val="000000" w:themeColor="text1"/>
          <w:kern w:val="0"/>
          <w:sz w:val="32"/>
          <w:szCs w:val="32"/>
          <w14:textFill>
            <w14:solidFill>
              <w14:schemeClr w14:val="tx1"/>
            </w14:solidFill>
          </w14:textFill>
        </w:rPr>
        <w:t>现场</w:t>
      </w:r>
      <w:r>
        <w:rPr>
          <w:rFonts w:ascii="Times New Roman" w:hAnsi="Times New Roman" w:eastAsia="方正仿宋_GBK"/>
          <w:bCs/>
          <w:caps w:val="0"/>
          <w:color w:val="000000" w:themeColor="text1"/>
          <w:kern w:val="0"/>
          <w:sz w:val="32"/>
          <w:szCs w:val="32"/>
          <w14:textFill>
            <w14:solidFill>
              <w14:schemeClr w14:val="tx1"/>
            </w14:solidFill>
          </w14:textFill>
        </w:rPr>
        <w:t>指挥部交办的其他工作</w:t>
      </w:r>
      <w:r>
        <w:rPr>
          <w:rFonts w:hint="eastAsia" w:ascii="Times New Roman" w:hAnsi="Times New Roman" w:eastAsia="方正仿宋_GBK"/>
          <w:bCs/>
          <w:caps w:val="0"/>
          <w:color w:val="000000" w:themeColor="text1"/>
          <w:kern w:val="0"/>
          <w:sz w:val="32"/>
          <w:szCs w:val="32"/>
          <w14:textFill>
            <w14:solidFill>
              <w14:schemeClr w14:val="tx1"/>
            </w14:solidFill>
          </w14:textFill>
        </w:rPr>
        <w:t>。</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（2）</w:t>
      </w:r>
      <w:r>
        <w:rPr>
          <w:rFonts w:ascii="Times New Roman" w:hAnsi="Times New Roman" w:eastAsia="方正仿宋_GBK"/>
          <w:caps w:val="0"/>
          <w:color w:val="000000" w:themeColor="text1"/>
          <w:sz w:val="32"/>
          <w:szCs w:val="32"/>
          <w14:textFill>
            <w14:solidFill>
              <w14:schemeClr w14:val="tx1"/>
            </w14:solidFill>
          </w14:textFill>
        </w:rPr>
        <w:t>安全警戒组</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牵头单位：</w:t>
      </w:r>
      <w:r>
        <w:rPr>
          <w:rFonts w:ascii="Times New Roman" w:hAnsi="Times New Roman" w:eastAsia="方正仿宋_GBK"/>
          <w:caps w:val="0"/>
          <w:color w:val="000000" w:themeColor="text1"/>
          <w:sz w:val="32"/>
          <w:szCs w:val="32"/>
          <w14:textFill>
            <w14:solidFill>
              <w14:schemeClr w14:val="tx1"/>
            </w14:solidFill>
          </w14:textFill>
        </w:rPr>
        <w:t>市公安局</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成员单位：</w:t>
      </w:r>
      <w:r>
        <w:rPr>
          <w:rFonts w:ascii="Times New Roman" w:hAnsi="Times New Roman" w:eastAsia="方正仿宋_GBK"/>
          <w:caps w:val="0"/>
          <w:color w:val="000000" w:themeColor="text1"/>
          <w:sz w:val="32"/>
          <w:szCs w:val="32"/>
          <w14:textFill>
            <w14:solidFill>
              <w14:schemeClr w14:val="tx1"/>
            </w14:solidFill>
          </w14:textFill>
        </w:rPr>
        <w:t>事发地区（市）县政府</w:t>
      </w:r>
      <w:r>
        <w:rPr>
          <w:rFonts w:hint="eastAsia" w:ascii="Times New Roman" w:hAnsi="Times New Roman" w:eastAsia="方正仿宋_GBK"/>
          <w:caps w:val="0"/>
          <w:color w:val="000000" w:themeColor="text1"/>
          <w:sz w:val="32"/>
          <w:szCs w:val="32"/>
          <w14:textFill>
            <w14:solidFill>
              <w14:schemeClr w14:val="tx1"/>
            </w14:solidFill>
          </w14:textFill>
        </w:rPr>
        <w:t>。</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职责：</w:t>
      </w:r>
      <w:r>
        <w:rPr>
          <w:rFonts w:ascii="Times New Roman" w:hAnsi="Times New Roman" w:eastAsia="方正仿宋_GBK"/>
          <w:caps w:val="0"/>
          <w:color w:val="000000" w:themeColor="text1"/>
          <w:sz w:val="32"/>
          <w:szCs w:val="32"/>
          <w14:textFill>
            <w14:solidFill>
              <w14:schemeClr w14:val="tx1"/>
            </w14:solidFill>
          </w14:textFill>
        </w:rPr>
        <w:t>负责现场的安全警戒设置和秩序维护，禁止无关人员和车辆进入危险区域</w:t>
      </w:r>
      <w:r>
        <w:rPr>
          <w:rFonts w:hint="eastAsia" w:ascii="Times New Roman" w:hAnsi="Times New Roman" w:eastAsia="方正仿宋_GBK"/>
          <w:caps w:val="0"/>
          <w:color w:val="000000" w:themeColor="text1"/>
          <w:sz w:val="32"/>
          <w:szCs w:val="32"/>
          <w14:textFill>
            <w14:solidFill>
              <w14:schemeClr w14:val="tx1"/>
            </w14:solidFill>
          </w14:textFill>
        </w:rPr>
        <w:t>；负责人员疏散区域治安秩序维护、社会调查工作。</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（3）</w:t>
      </w:r>
      <w:r>
        <w:rPr>
          <w:rFonts w:ascii="Times New Roman" w:hAnsi="Times New Roman" w:eastAsia="方正仿宋_GBK"/>
          <w:caps w:val="0"/>
          <w:color w:val="000000" w:themeColor="text1"/>
          <w:sz w:val="32"/>
          <w:szCs w:val="32"/>
          <w14:textFill>
            <w14:solidFill>
              <w14:schemeClr w14:val="tx1"/>
            </w14:solidFill>
          </w14:textFill>
        </w:rPr>
        <w:t>危险源控制及救援组</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牵头单位：市应急局</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成员单位：</w:t>
      </w:r>
      <w:r>
        <w:rPr>
          <w:rFonts w:ascii="Times New Roman" w:hAnsi="Times New Roman" w:eastAsia="方正仿宋_GBK"/>
          <w:caps w:val="0"/>
          <w:color w:val="000000" w:themeColor="text1"/>
          <w:sz w:val="32"/>
          <w:szCs w:val="32"/>
          <w14:textFill>
            <w14:solidFill>
              <w14:schemeClr w14:val="tx1"/>
            </w14:solidFill>
          </w14:textFill>
        </w:rPr>
        <w:t>事发地区（市）县政府</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w:t>
      </w:r>
      <w:r>
        <w:rPr>
          <w:rFonts w:hint="eastAsia" w:ascii="Times New Roman" w:hAnsi="Times New Roman" w:eastAsia="方正仿宋_GBK"/>
          <w:caps w:val="0"/>
          <w:color w:val="000000" w:themeColor="text1"/>
          <w:sz w:val="32"/>
          <w:szCs w:val="32"/>
          <w14:textFill>
            <w14:solidFill>
              <w14:schemeClr w14:val="tx1"/>
            </w14:solidFill>
          </w14:textFill>
        </w:rPr>
        <w:t>市经信局、市生态环境局、市交通运输局、市国资委、</w:t>
      </w:r>
      <w:r>
        <w:rPr>
          <w:rFonts w:ascii="Times New Roman" w:hAnsi="Times New Roman" w:eastAsia="方正仿宋_GBK"/>
          <w:caps w:val="0"/>
          <w:color w:val="000000" w:themeColor="text1"/>
          <w:sz w:val="32"/>
          <w:szCs w:val="32"/>
          <w14:textFill>
            <w14:solidFill>
              <w14:schemeClr w14:val="tx1"/>
            </w14:solidFill>
          </w14:textFill>
        </w:rPr>
        <w:t>市气象局</w:t>
      </w:r>
      <w:r>
        <w:rPr>
          <w:rFonts w:hint="eastAsia" w:ascii="Times New Roman" w:hAnsi="Times New Roman" w:eastAsia="方正仿宋_GBK"/>
          <w:caps w:val="0"/>
          <w:color w:val="000000" w:themeColor="text1"/>
          <w:sz w:val="32"/>
          <w:szCs w:val="32"/>
          <w14:textFill>
            <w14:solidFill>
              <w14:schemeClr w14:val="tx1"/>
            </w14:solidFill>
          </w14:textFill>
        </w:rPr>
        <w:t>、市消防救援支队、危险化学品专（兼）职</w:t>
      </w:r>
      <w:r>
        <w:rPr>
          <w:rFonts w:ascii="Times New Roman" w:hAnsi="Times New Roman" w:eastAsia="方正仿宋_GBK"/>
          <w:caps w:val="0"/>
          <w:color w:val="000000" w:themeColor="text1"/>
          <w:sz w:val="32"/>
          <w:szCs w:val="32"/>
          <w14:textFill>
            <w14:solidFill>
              <w14:schemeClr w14:val="tx1"/>
            </w14:solidFill>
          </w14:textFill>
        </w:rPr>
        <w:t>救援队</w:t>
      </w:r>
      <w:r>
        <w:rPr>
          <w:rFonts w:hint="eastAsia" w:ascii="Times New Roman" w:hAnsi="Times New Roman" w:eastAsia="方正仿宋_GBK"/>
          <w:caps w:val="0"/>
          <w:color w:val="000000" w:themeColor="text1"/>
          <w:sz w:val="32"/>
          <w:szCs w:val="32"/>
          <w14:textFill>
            <w14:solidFill>
              <w14:schemeClr w14:val="tx1"/>
            </w14:solidFill>
          </w14:textFill>
        </w:rPr>
        <w:t>。</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职责：实施现场指挥部批准的抢险救援方案；组织指挥救援人员进入现场实施抢险救援，</w:t>
      </w:r>
      <w:r>
        <w:rPr>
          <w:rFonts w:ascii="Times New Roman" w:hAnsi="Times New Roman" w:eastAsia="方正仿宋_GBK"/>
          <w:caps w:val="0"/>
          <w:color w:val="000000" w:themeColor="text1"/>
          <w:sz w:val="32"/>
          <w:szCs w:val="32"/>
          <w14:textFill>
            <w14:solidFill>
              <w14:schemeClr w14:val="tx1"/>
            </w14:solidFill>
          </w14:textFill>
        </w:rPr>
        <w:t>及时控制危险源；负责现场伤员的搜救、抢救伤员及对事故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后被污染区域的清洗、覆盖等工作。</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（4）</w:t>
      </w:r>
      <w:r>
        <w:rPr>
          <w:rFonts w:ascii="Times New Roman" w:hAnsi="Times New Roman" w:eastAsia="方正仿宋_GBK"/>
          <w:caps w:val="0"/>
          <w:color w:val="000000" w:themeColor="text1"/>
          <w:sz w:val="32"/>
          <w:szCs w:val="32"/>
          <w14:textFill>
            <w14:solidFill>
              <w14:schemeClr w14:val="tx1"/>
            </w14:solidFill>
          </w14:textFill>
        </w:rPr>
        <w:t>环境监测组</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牵头单位：</w:t>
      </w:r>
      <w:r>
        <w:rPr>
          <w:rFonts w:ascii="Times New Roman" w:hAnsi="Times New Roman" w:eastAsia="方正仿宋_GBK"/>
          <w:caps w:val="0"/>
          <w:color w:val="000000" w:themeColor="text1"/>
          <w:sz w:val="32"/>
          <w:szCs w:val="32"/>
          <w14:textFill>
            <w14:solidFill>
              <w14:schemeClr w14:val="tx1"/>
            </w14:solidFill>
          </w14:textFill>
        </w:rPr>
        <w:t>市生态环境局</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成员单位：</w:t>
      </w:r>
      <w:r>
        <w:rPr>
          <w:rFonts w:ascii="Times New Roman" w:hAnsi="Times New Roman" w:eastAsia="方正仿宋_GBK"/>
          <w:caps w:val="0"/>
          <w:color w:val="000000" w:themeColor="text1"/>
          <w:sz w:val="32"/>
          <w:szCs w:val="32"/>
          <w14:textFill>
            <w14:solidFill>
              <w14:schemeClr w14:val="tx1"/>
            </w14:solidFill>
          </w14:textFill>
        </w:rPr>
        <w:t>事发地区（市）县政府</w:t>
      </w:r>
      <w:r>
        <w:rPr>
          <w:rFonts w:hint="eastAsia" w:ascii="Times New Roman" w:hAnsi="Times New Roman" w:eastAsia="方正仿宋_GBK"/>
          <w:caps w:val="0"/>
          <w:color w:val="000000" w:themeColor="text1"/>
          <w:sz w:val="32"/>
          <w:szCs w:val="32"/>
          <w14:textFill>
            <w14:solidFill>
              <w14:schemeClr w14:val="tx1"/>
            </w14:solidFill>
          </w14:textFill>
        </w:rPr>
        <w:t>。</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职责：</w:t>
      </w:r>
      <w:r>
        <w:rPr>
          <w:rFonts w:ascii="Times New Roman" w:hAnsi="Times New Roman" w:eastAsia="方正仿宋_GBK"/>
          <w:caps w:val="0"/>
          <w:color w:val="000000" w:themeColor="text1"/>
          <w:sz w:val="32"/>
          <w:szCs w:val="32"/>
          <w14:textFill>
            <w14:solidFill>
              <w14:schemeClr w14:val="tx1"/>
            </w14:solidFill>
          </w14:textFill>
        </w:rPr>
        <w:t>负责对大气、水体、土壤等进行环境及时监测，确定污染成分及浓度，确定污染区域范围，根据监测结果划定安全区（热区、温区与冷区）。指导</w:t>
      </w:r>
      <w:r>
        <w:rPr>
          <w:rFonts w:hint="eastAsia" w:ascii="Times New Roman" w:hAnsi="Times New Roman" w:eastAsia="方正仿宋_GBK"/>
          <w:caps w:val="0"/>
          <w:color w:val="000000" w:themeColor="text1"/>
          <w:sz w:val="32"/>
          <w:szCs w:val="32"/>
          <w14:textFill>
            <w14:solidFill>
              <w14:schemeClr w14:val="tx1"/>
            </w14:solidFill>
          </w14:textFill>
        </w:rPr>
        <w:t>事发地区（市）县</w:t>
      </w:r>
      <w:r>
        <w:rPr>
          <w:rFonts w:ascii="Times New Roman" w:hAnsi="Times New Roman" w:eastAsia="方正仿宋_GBK"/>
          <w:caps w:val="0"/>
          <w:color w:val="000000" w:themeColor="text1"/>
          <w:sz w:val="32"/>
          <w:szCs w:val="32"/>
          <w14:textFill>
            <w14:solidFill>
              <w14:schemeClr w14:val="tx1"/>
            </w14:solidFill>
          </w14:textFill>
        </w:rPr>
        <w:t>政府及时开展环境评估、制定环境修复方案、组织环境修复。</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（5）</w:t>
      </w:r>
      <w:r>
        <w:rPr>
          <w:rFonts w:ascii="Times New Roman" w:hAnsi="Times New Roman" w:eastAsia="方正仿宋_GBK"/>
          <w:caps w:val="0"/>
          <w:color w:val="000000" w:themeColor="text1"/>
          <w:sz w:val="32"/>
          <w:szCs w:val="32"/>
          <w14:textFill>
            <w14:solidFill>
              <w14:schemeClr w14:val="tx1"/>
            </w14:solidFill>
          </w14:textFill>
        </w:rPr>
        <w:t>医疗卫生救援组</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牵头单位：市</w:t>
      </w:r>
      <w:r>
        <w:rPr>
          <w:rFonts w:ascii="Times New Roman" w:hAnsi="Times New Roman" w:eastAsia="方正仿宋_GBK"/>
          <w:caps w:val="0"/>
          <w:color w:val="000000" w:themeColor="text1"/>
          <w:sz w:val="32"/>
          <w:szCs w:val="32"/>
          <w14:textFill>
            <w14:solidFill>
              <w14:schemeClr w14:val="tx1"/>
            </w14:solidFill>
          </w14:textFill>
        </w:rPr>
        <w:t>卫健委</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成员单位：</w:t>
      </w:r>
      <w:r>
        <w:rPr>
          <w:rFonts w:ascii="Times New Roman" w:hAnsi="Times New Roman" w:eastAsia="方正仿宋_GBK"/>
          <w:caps w:val="0"/>
          <w:color w:val="000000" w:themeColor="text1"/>
          <w:sz w:val="32"/>
          <w:szCs w:val="32"/>
          <w14:textFill>
            <w14:solidFill>
              <w14:schemeClr w14:val="tx1"/>
            </w14:solidFill>
          </w14:textFill>
        </w:rPr>
        <w:t>事发地区（市）县政府</w:t>
      </w:r>
      <w:r>
        <w:rPr>
          <w:rFonts w:hint="eastAsia" w:ascii="Times New Roman" w:hAnsi="Times New Roman" w:eastAsia="方正仿宋_GBK"/>
          <w:caps w:val="0"/>
          <w:color w:val="000000" w:themeColor="text1"/>
          <w:sz w:val="32"/>
          <w:szCs w:val="32"/>
          <w14:textFill>
            <w14:solidFill>
              <w14:schemeClr w14:val="tx1"/>
            </w14:solidFill>
          </w14:textFill>
        </w:rPr>
        <w:t>、有关</w:t>
      </w:r>
      <w:r>
        <w:rPr>
          <w:rFonts w:ascii="Times New Roman" w:hAnsi="Times New Roman" w:eastAsia="方正仿宋_GBK"/>
          <w:caps w:val="0"/>
          <w:color w:val="000000" w:themeColor="text1"/>
          <w:sz w:val="32"/>
          <w:szCs w:val="32"/>
          <w14:textFill>
            <w14:solidFill>
              <w14:schemeClr w14:val="tx1"/>
            </w14:solidFill>
          </w14:textFill>
        </w:rPr>
        <w:t>医疗卫生机构</w:t>
      </w:r>
      <w:r>
        <w:rPr>
          <w:rFonts w:hint="eastAsia" w:ascii="Times New Roman" w:hAnsi="Times New Roman" w:eastAsia="方正仿宋_GBK"/>
          <w:caps w:val="0"/>
          <w:color w:val="000000" w:themeColor="text1"/>
          <w:sz w:val="32"/>
          <w:szCs w:val="32"/>
          <w14:textFill>
            <w14:solidFill>
              <w14:schemeClr w14:val="tx1"/>
            </w14:solidFill>
          </w14:textFill>
        </w:rPr>
        <w:t>。</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职责：组织协调调配救护车、专家和卫生应急队伍等卫生资源，开展伤员或中毒人员急救转运、救治和现场卫生防疫工作，卫生应急药品、器械、救援装备等物资调配管理工作。</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（6）</w:t>
      </w:r>
      <w:r>
        <w:rPr>
          <w:rFonts w:ascii="Times New Roman" w:hAnsi="Times New Roman" w:eastAsia="方正仿宋_GBK"/>
          <w:caps w:val="0"/>
          <w:color w:val="000000" w:themeColor="text1"/>
          <w:sz w:val="32"/>
          <w:szCs w:val="32"/>
          <w14:textFill>
            <w14:solidFill>
              <w14:schemeClr w14:val="tx1"/>
            </w14:solidFill>
          </w14:textFill>
        </w:rPr>
        <w:t>后勤保障组</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牵头单位：</w:t>
      </w:r>
      <w:r>
        <w:rPr>
          <w:rFonts w:ascii="Times New Roman" w:hAnsi="Times New Roman" w:eastAsia="方正仿宋_GBK"/>
          <w:caps w:val="0"/>
          <w:color w:val="000000" w:themeColor="text1"/>
          <w:sz w:val="32"/>
          <w:szCs w:val="32"/>
          <w14:textFill>
            <w14:solidFill>
              <w14:schemeClr w14:val="tx1"/>
            </w14:solidFill>
          </w14:textFill>
        </w:rPr>
        <w:t>事发地区（市）县政府</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成员单位：</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市发改委、</w:t>
      </w:r>
      <w:r>
        <w:rPr>
          <w:rFonts w:hint="eastAsia" w:ascii="Times New Roman" w:hAnsi="Times New Roman" w:eastAsia="方正仿宋_GBK"/>
          <w:caps w:val="0"/>
          <w:color w:val="000000" w:themeColor="text1"/>
          <w:sz w:val="32"/>
          <w:szCs w:val="32"/>
          <w14:textFill>
            <w14:solidFill>
              <w14:schemeClr w14:val="tx1"/>
            </w14:solidFill>
          </w14:textFill>
        </w:rPr>
        <w:t>市经信局、市财政局、市交通运输局、市气象局、</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电信成都分公司、移动成都分公司、联通成都分公司</w:t>
      </w:r>
      <w:r>
        <w:rPr>
          <w:rFonts w:hint="eastAsia" w:ascii="Times New Roman" w:hAnsi="Times New Roman" w:eastAsia="方正仿宋_GBK"/>
          <w:bCs/>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市道路、供水、供电、供气等公用设施管理部门和单位</w:t>
      </w:r>
      <w:r>
        <w:rPr>
          <w:rFonts w:hint="eastAsia" w:ascii="Times New Roman" w:hAnsi="Times New Roman" w:eastAsia="方正仿宋_GBK"/>
          <w:caps w:val="0"/>
          <w:color w:val="000000" w:themeColor="text1"/>
          <w:sz w:val="32"/>
          <w:szCs w:val="32"/>
          <w14:textFill>
            <w14:solidFill>
              <w14:schemeClr w14:val="tx1"/>
            </w14:solidFill>
          </w14:textFill>
        </w:rPr>
        <w:t>。</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职责：负责抢险救援物资联系、采购、供应、车辆及油料调配；为各级指挥人员、抢险人员提供生活与休息场所，为应急救援过程提供气象信息，保障现场电力供应；做好现场抢险物资存放与保管工作；开辟救援绿色通道，协助调集、征用救援车辆，组织公路抢修维护，保证公路畅通；确保救援现场无线通讯及设备完好，通信畅通。</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（7）</w:t>
      </w:r>
      <w:r>
        <w:rPr>
          <w:rFonts w:ascii="Times New Roman" w:hAnsi="Times New Roman" w:eastAsia="方正仿宋_GBK"/>
          <w:caps w:val="0"/>
          <w:color w:val="000000" w:themeColor="text1"/>
          <w:sz w:val="32"/>
          <w:szCs w:val="32"/>
          <w14:textFill>
            <w14:solidFill>
              <w14:schemeClr w14:val="tx1"/>
            </w14:solidFill>
          </w14:textFill>
        </w:rPr>
        <w:t>宣传报道组</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牵头单位：</w:t>
      </w:r>
      <w:r>
        <w:rPr>
          <w:rFonts w:ascii="Times New Roman" w:hAnsi="Times New Roman" w:eastAsia="方正仿宋_GBK"/>
          <w:caps w:val="0"/>
          <w:color w:val="000000" w:themeColor="text1"/>
          <w:sz w:val="32"/>
          <w:szCs w:val="32"/>
          <w14:textFill>
            <w14:solidFill>
              <w14:schemeClr w14:val="tx1"/>
            </w14:solidFill>
          </w14:textFill>
        </w:rPr>
        <w:t>市政府新闻办</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成员单位：</w:t>
      </w:r>
      <w:r>
        <w:rPr>
          <w:rFonts w:ascii="Times New Roman" w:hAnsi="Times New Roman" w:eastAsia="方正仿宋_GBK"/>
          <w:caps w:val="0"/>
          <w:color w:val="000000" w:themeColor="text1"/>
          <w:sz w:val="32"/>
          <w:szCs w:val="32"/>
          <w14:textFill>
            <w14:solidFill>
              <w14:schemeClr w14:val="tx1"/>
            </w14:solidFill>
          </w14:textFill>
        </w:rPr>
        <w:t>事发地区（市）县政府</w:t>
      </w:r>
      <w:r>
        <w:rPr>
          <w:rFonts w:hint="eastAsia" w:ascii="Times New Roman" w:hAnsi="Times New Roman" w:eastAsia="方正仿宋_GBK"/>
          <w:caps w:val="0"/>
          <w:color w:val="000000" w:themeColor="text1"/>
          <w:sz w:val="32"/>
          <w:szCs w:val="32"/>
          <w14:textFill>
            <w14:solidFill>
              <w14:schemeClr w14:val="tx1"/>
            </w14:solidFill>
          </w14:textFill>
        </w:rPr>
        <w:t>、市应急局。</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职责：</w:t>
      </w:r>
      <w:r>
        <w:rPr>
          <w:rFonts w:ascii="Times New Roman" w:hAnsi="Times New Roman" w:eastAsia="方正仿宋_GBK"/>
          <w:caps w:val="0"/>
          <w:color w:val="000000" w:themeColor="text1"/>
          <w:sz w:val="32"/>
          <w:szCs w:val="32"/>
          <w14:textFill>
            <w14:solidFill>
              <w14:schemeClr w14:val="tx1"/>
            </w14:solidFill>
          </w14:textFill>
        </w:rPr>
        <w:t>负责维护现场</w:t>
      </w:r>
      <w:r>
        <w:rPr>
          <w:rFonts w:hint="eastAsia" w:ascii="Times New Roman" w:hAnsi="Times New Roman" w:eastAsia="方正仿宋_GBK"/>
          <w:caps w:val="0"/>
          <w:color w:val="000000" w:themeColor="text1"/>
          <w:sz w:val="32"/>
          <w:szCs w:val="32"/>
          <w14:textFill>
            <w14:solidFill>
              <w14:schemeClr w14:val="tx1"/>
            </w14:solidFill>
          </w14:textFill>
        </w:rPr>
        <w:t>正常新闻</w:t>
      </w:r>
      <w:r>
        <w:rPr>
          <w:rFonts w:ascii="Times New Roman" w:hAnsi="Times New Roman" w:eastAsia="方正仿宋_GBK"/>
          <w:caps w:val="0"/>
          <w:color w:val="000000" w:themeColor="text1"/>
          <w:sz w:val="32"/>
          <w:szCs w:val="32"/>
          <w14:textFill>
            <w14:solidFill>
              <w14:schemeClr w14:val="tx1"/>
            </w14:solidFill>
          </w14:textFill>
        </w:rPr>
        <w:t>采访秩序，指导相关部门及时做好信息发布工作。</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（8）</w:t>
      </w:r>
      <w:r>
        <w:rPr>
          <w:rFonts w:ascii="Times New Roman" w:hAnsi="Times New Roman" w:eastAsia="方正仿宋_GBK"/>
          <w:caps w:val="0"/>
          <w:color w:val="000000" w:themeColor="text1"/>
          <w:sz w:val="32"/>
          <w:szCs w:val="32"/>
          <w14:textFill>
            <w14:solidFill>
              <w14:schemeClr w14:val="tx1"/>
            </w14:solidFill>
          </w14:textFill>
        </w:rPr>
        <w:t>技术保障组</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牵头单位：</w:t>
      </w:r>
      <w:r>
        <w:rPr>
          <w:rFonts w:ascii="Times New Roman" w:hAnsi="Times New Roman" w:eastAsia="方正仿宋_GBK"/>
          <w:caps w:val="0"/>
          <w:color w:val="000000" w:themeColor="text1"/>
          <w:sz w:val="32"/>
          <w:szCs w:val="32"/>
          <w14:textFill>
            <w14:solidFill>
              <w14:schemeClr w14:val="tx1"/>
            </w14:solidFill>
          </w14:textFill>
        </w:rPr>
        <w:t>市应急局</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成员单位：</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安全管理、应急救援、医疗救护、卫生防疫、环境保护、</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气象咨询、</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交通运输、工程抢险等相关专业专家</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职责：</w:t>
      </w:r>
      <w:r>
        <w:rPr>
          <w:rFonts w:ascii="Times New Roman" w:hAnsi="Times New Roman" w:eastAsia="方正仿宋_GBK"/>
          <w:caps w:val="0"/>
          <w:color w:val="000000" w:themeColor="text1"/>
          <w:sz w:val="32"/>
          <w:szCs w:val="32"/>
          <w14:textFill>
            <w14:solidFill>
              <w14:schemeClr w14:val="tx1"/>
            </w14:solidFill>
          </w14:textFill>
        </w:rPr>
        <w:t>负责科学研判事故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危害发展的趋势、程度；</w:t>
      </w:r>
      <w:r>
        <w:rPr>
          <w:rFonts w:hint="eastAsia" w:ascii="Times New Roman" w:hAnsi="Times New Roman" w:eastAsia="方正仿宋_GBK"/>
          <w:caps w:val="0"/>
          <w:color w:val="000000" w:themeColor="text1"/>
          <w:sz w:val="32"/>
          <w:szCs w:val="32"/>
          <w14:textFill>
            <w14:solidFill>
              <w14:schemeClr w14:val="tx1"/>
            </w14:solidFill>
          </w14:textFill>
        </w:rPr>
        <w:t>参与应急救援方案的研究制定；</w:t>
      </w:r>
      <w:r>
        <w:rPr>
          <w:rFonts w:ascii="Times New Roman" w:hAnsi="Times New Roman" w:eastAsia="方正仿宋_GBK"/>
          <w:caps w:val="0"/>
          <w:color w:val="000000" w:themeColor="text1"/>
          <w:sz w:val="32"/>
          <w:szCs w:val="32"/>
          <w14:textFill>
            <w14:solidFill>
              <w14:schemeClr w14:val="tx1"/>
            </w14:solidFill>
          </w14:textFill>
        </w:rPr>
        <w:t>分析原因</w:t>
      </w:r>
      <w:r>
        <w:rPr>
          <w:rFonts w:hint="eastAsia" w:ascii="Times New Roman" w:hAnsi="Times New Roman" w:eastAsia="方正仿宋_GBK"/>
          <w:caps w:val="0"/>
          <w:color w:val="000000" w:themeColor="text1"/>
          <w:sz w:val="32"/>
          <w:szCs w:val="32"/>
          <w14:textFill>
            <w14:solidFill>
              <w14:schemeClr w14:val="tx1"/>
            </w14:solidFill>
          </w14:textFill>
        </w:rPr>
        <w:t>、灾害演变和救援技术措施；</w:t>
      </w:r>
      <w:r>
        <w:rPr>
          <w:rFonts w:ascii="Times New Roman" w:hAnsi="Times New Roman" w:eastAsia="方正仿宋_GBK"/>
          <w:caps w:val="0"/>
          <w:color w:val="000000" w:themeColor="text1"/>
          <w:sz w:val="32"/>
          <w:szCs w:val="32"/>
          <w14:textFill>
            <w14:solidFill>
              <w14:schemeClr w14:val="tx1"/>
            </w14:solidFill>
          </w14:textFill>
        </w:rPr>
        <w:t>为</w:t>
      </w:r>
      <w:r>
        <w:rPr>
          <w:rFonts w:hint="eastAsia" w:ascii="Times New Roman" w:hAnsi="Times New Roman" w:eastAsia="方正仿宋_GBK"/>
          <w:caps w:val="0"/>
          <w:color w:val="000000" w:themeColor="text1"/>
          <w:sz w:val="32"/>
          <w:szCs w:val="32"/>
          <w14:textFill>
            <w14:solidFill>
              <w14:schemeClr w14:val="tx1"/>
            </w14:solidFill>
          </w14:textFill>
        </w:rPr>
        <w:t>应急救援</w:t>
      </w:r>
      <w:r>
        <w:rPr>
          <w:rFonts w:ascii="Times New Roman" w:hAnsi="Times New Roman" w:eastAsia="方正仿宋_GBK"/>
          <w:caps w:val="0"/>
          <w:color w:val="000000" w:themeColor="text1"/>
          <w:sz w:val="32"/>
          <w:szCs w:val="32"/>
          <w14:textFill>
            <w14:solidFill>
              <w14:schemeClr w14:val="tx1"/>
            </w14:solidFill>
          </w14:textFill>
        </w:rPr>
        <w:t>决策</w:t>
      </w:r>
      <w:r>
        <w:rPr>
          <w:rFonts w:hint="eastAsia" w:ascii="Times New Roman" w:hAnsi="Times New Roman" w:eastAsia="方正仿宋_GBK"/>
          <w:caps w:val="0"/>
          <w:color w:val="000000" w:themeColor="text1"/>
          <w:sz w:val="32"/>
          <w:szCs w:val="32"/>
          <w14:textFill>
            <w14:solidFill>
              <w14:schemeClr w14:val="tx1"/>
            </w14:solidFill>
          </w14:textFill>
        </w:rPr>
        <w:t>、安全防范和恢复生产</w:t>
      </w:r>
      <w:r>
        <w:rPr>
          <w:rFonts w:ascii="Times New Roman" w:hAnsi="Times New Roman" w:eastAsia="方正仿宋_GBK"/>
          <w:caps w:val="0"/>
          <w:color w:val="000000" w:themeColor="text1"/>
          <w:sz w:val="32"/>
          <w:szCs w:val="32"/>
          <w14:textFill>
            <w14:solidFill>
              <w14:schemeClr w14:val="tx1"/>
            </w14:solidFill>
          </w14:textFill>
        </w:rPr>
        <w:t>提</w:t>
      </w:r>
      <w:r>
        <w:rPr>
          <w:rFonts w:hint="eastAsia" w:ascii="Times New Roman" w:hAnsi="Times New Roman" w:eastAsia="方正仿宋_GBK"/>
          <w:caps w:val="0"/>
          <w:color w:val="000000" w:themeColor="text1"/>
          <w:sz w:val="32"/>
          <w:szCs w:val="32"/>
          <w14:textFill>
            <w14:solidFill>
              <w14:schemeClr w14:val="tx1"/>
            </w14:solidFill>
          </w14:textFill>
        </w:rPr>
        <w:t>出意见建议</w:t>
      </w:r>
      <w:r>
        <w:rPr>
          <w:rFonts w:ascii="Times New Roman" w:hAnsi="Times New Roman" w:eastAsia="方正仿宋_GBK"/>
          <w:caps w:val="0"/>
          <w:color w:val="000000" w:themeColor="text1"/>
          <w:sz w:val="32"/>
          <w:szCs w:val="32"/>
          <w14:textFill>
            <w14:solidFill>
              <w14:schemeClr w14:val="tx1"/>
            </w14:solidFill>
          </w14:textFill>
        </w:rPr>
        <w:t>。</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（9）</w:t>
      </w:r>
      <w:r>
        <w:rPr>
          <w:rFonts w:ascii="Times New Roman" w:hAnsi="Times New Roman" w:eastAsia="方正仿宋_GBK"/>
          <w:caps w:val="0"/>
          <w:color w:val="000000" w:themeColor="text1"/>
          <w:sz w:val="32"/>
          <w:szCs w:val="32"/>
          <w14:textFill>
            <w14:solidFill>
              <w14:schemeClr w14:val="tx1"/>
            </w14:solidFill>
          </w14:textFill>
        </w:rPr>
        <w:t>善后</w:t>
      </w:r>
      <w:r>
        <w:rPr>
          <w:rFonts w:hint="eastAsia" w:ascii="Times New Roman" w:hAnsi="Times New Roman" w:eastAsia="方正仿宋_GBK"/>
          <w:caps w:val="0"/>
          <w:color w:val="000000" w:themeColor="text1"/>
          <w:sz w:val="32"/>
          <w:szCs w:val="32"/>
          <w14:textFill>
            <w14:solidFill>
              <w14:schemeClr w14:val="tx1"/>
            </w14:solidFill>
          </w14:textFill>
        </w:rPr>
        <w:t>处置</w:t>
      </w:r>
      <w:r>
        <w:rPr>
          <w:rFonts w:ascii="Times New Roman" w:hAnsi="Times New Roman" w:eastAsia="方正仿宋_GBK"/>
          <w:caps w:val="0"/>
          <w:color w:val="000000" w:themeColor="text1"/>
          <w:sz w:val="32"/>
          <w:szCs w:val="32"/>
          <w14:textFill>
            <w14:solidFill>
              <w14:schemeClr w14:val="tx1"/>
            </w14:solidFill>
          </w14:textFill>
        </w:rPr>
        <w:t>组</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牵头单位：</w:t>
      </w:r>
      <w:r>
        <w:rPr>
          <w:rFonts w:ascii="Times New Roman" w:hAnsi="Times New Roman" w:eastAsia="方正仿宋_GBK"/>
          <w:caps w:val="0"/>
          <w:color w:val="000000" w:themeColor="text1"/>
          <w:sz w:val="32"/>
          <w:szCs w:val="32"/>
          <w14:textFill>
            <w14:solidFill>
              <w14:schemeClr w14:val="tx1"/>
            </w14:solidFill>
          </w14:textFill>
        </w:rPr>
        <w:t>事发地区（市）县政府</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成员单位：市外事办、市经信局、市公安局、市民政局、市财政局、市人社局、市卫健委、</w:t>
      </w:r>
      <w:r>
        <w:rPr>
          <w:rFonts w:ascii="Times New Roman" w:hAnsi="Times New Roman" w:eastAsia="方正仿宋_GBK"/>
          <w:caps w:val="0"/>
          <w:color w:val="000000" w:themeColor="text1"/>
          <w:sz w:val="32"/>
          <w:szCs w:val="32"/>
          <w14:textFill>
            <w14:solidFill>
              <w14:schemeClr w14:val="tx1"/>
            </w14:solidFill>
          </w14:textFill>
        </w:rPr>
        <w:t>市国资委</w:t>
      </w:r>
      <w:r>
        <w:rPr>
          <w:rFonts w:hint="eastAsia" w:ascii="Times New Roman" w:hAnsi="Times New Roman" w:eastAsia="方正仿宋_GBK"/>
          <w:caps w:val="0"/>
          <w:color w:val="000000" w:themeColor="text1"/>
          <w:sz w:val="32"/>
          <w:szCs w:val="32"/>
          <w14:textFill>
            <w14:solidFill>
              <w14:schemeClr w14:val="tx1"/>
            </w14:solidFill>
          </w14:textFill>
        </w:rPr>
        <w:t>、市总工会。</w:t>
      </w:r>
    </w:p>
    <w:p>
      <w:pPr>
        <w:spacing w:line="600" w:lineRule="exact"/>
        <w:ind w:firstLine="640" w:firstLineChars="200"/>
        <w:rPr>
          <w:rFonts w:ascii="Times New Roman" w:hAnsi="Times New Roman" w:eastAsia="方正仿宋_GBK"/>
          <w:caps w:val="0"/>
          <w:color w:val="000000" w:themeColor="text1"/>
          <w:sz w:val="32"/>
          <w:szCs w:val="32"/>
          <w:shd w:val="clear" w:color="auto" w:fill="FFFFFF"/>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职责：做好伤亡人员家属安抚、抚恤、理赔等相关善后工作。</w:t>
      </w:r>
    </w:p>
    <w:p>
      <w:pPr>
        <w:spacing w:line="600" w:lineRule="exact"/>
        <w:ind w:firstLine="640" w:firstLineChars="200"/>
        <w:rPr>
          <w:rFonts w:ascii="Times New Roman" w:hAnsi="Times New Roman" w:eastAsia="方正仿宋_GBK"/>
          <w:caps w:val="0"/>
          <w:color w:val="000000" w:themeColor="text1"/>
          <w:sz w:val="32"/>
          <w:szCs w:val="32"/>
          <w:shd w:val="clear" w:color="auto" w:fill="FFFFFF"/>
          <w14:textFill>
            <w14:solidFill>
              <w14:schemeClr w14:val="tx1"/>
            </w14:solidFill>
          </w14:textFill>
        </w:rPr>
      </w:pP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现场</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指挥部根据</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现场</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应急处置需要增设</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的</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其他工作组</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的成员及职责现场明确</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15" w:name="_Toc58159472"/>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3.3应急救援专家组及职责</w:t>
      </w:r>
      <w:bookmarkEnd w:id="15"/>
    </w:p>
    <w:p>
      <w:pPr>
        <w:spacing w:line="600" w:lineRule="exact"/>
        <w:ind w:firstLine="640" w:firstLineChars="200"/>
        <w:rPr>
          <w:rFonts w:ascii="Times New Roman" w:hAnsi="Times New Roman" w:eastAsia="方正仿宋_GBK"/>
          <w:caps w:val="0"/>
          <w:color w:val="000000" w:themeColor="text1"/>
          <w:sz w:val="32"/>
          <w:szCs w:val="32"/>
          <w:shd w:val="clear" w:color="auto" w:fill="FFFFFF"/>
          <w14:textFill>
            <w14:solidFill>
              <w14:schemeClr w14:val="tx1"/>
            </w14:solidFill>
          </w14:textFill>
        </w:rPr>
      </w:pP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指挥部办公室根据应急工作需要组建危险化学品应急救援专家组，由消防、危险化学品、应急处置、环境保护、医疗救护等专业专家组成。</w:t>
      </w:r>
    </w:p>
    <w:p>
      <w:pPr>
        <w:spacing w:line="600" w:lineRule="exact"/>
        <w:ind w:firstLine="640" w:firstLineChars="200"/>
        <w:rPr>
          <w:rFonts w:ascii="Times New Roman" w:hAnsi="Times New Roman" w:eastAsia="方正仿宋_GBK"/>
          <w:caps w:val="0"/>
          <w:color w:val="000000" w:themeColor="text1"/>
          <w:sz w:val="32"/>
          <w:szCs w:val="32"/>
          <w:shd w:val="clear" w:color="auto" w:fill="FFFFFF"/>
          <w14:textFill>
            <w14:solidFill>
              <w14:schemeClr w14:val="tx1"/>
            </w14:solidFill>
          </w14:textFill>
        </w:rPr>
      </w:pP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事故灾难发生后，指挥部应派出应急救援专家组，赶赴事故灾难现场，协助现场指挥部开展救援，负责对事故发展趋势、抢险救援方案、专业处置方案等提出意见和建议，为应急救援行动决策提供技术支持；对事故灾难可能造成的危害进行预测等。</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16" w:name="_Toc58159473"/>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3.4应急救援队伍及职责</w:t>
      </w:r>
      <w:bookmarkEnd w:id="16"/>
    </w:p>
    <w:p>
      <w:pPr>
        <w:spacing w:line="600" w:lineRule="exact"/>
        <w:ind w:firstLine="640" w:firstLineChars="200"/>
        <w:rPr>
          <w:rFonts w:ascii="Times New Roman" w:hAnsi="Times New Roman" w:eastAsia="方正仿宋_GBK"/>
          <w:caps w:val="0"/>
          <w:color w:val="000000" w:themeColor="text1"/>
          <w:sz w:val="32"/>
          <w:szCs w:val="32"/>
          <w:shd w:val="clear" w:color="auto" w:fill="FFFFFF"/>
          <w14:textFill>
            <w14:solidFill>
              <w14:schemeClr w14:val="tx1"/>
            </w14:solidFill>
          </w14:textFill>
        </w:rPr>
      </w:pP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危险化学品事故灾难应急救援队伍主要包括综合性消防救援队伍、专业应急救援队伍和社会应急救援队伍。危险化学品事故灾难发生后，市应急局负责统一协调指挥各类应急救援队伍，提请衔接综合性消防救援队伍、驻蓉部队和武警参与应急救援工作。</w:t>
      </w:r>
    </w:p>
    <w:p>
      <w:pPr>
        <w:pStyle w:val="3"/>
        <w:spacing w:line="600" w:lineRule="exact"/>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pPr>
      <w:bookmarkStart w:id="17" w:name="_Toc58159474"/>
      <w:r>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4预警与信息报告</w:t>
      </w:r>
      <w:bookmarkEnd w:id="17"/>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18" w:name="_Toc58159475"/>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4.1预警</w:t>
      </w:r>
      <w:bookmarkEnd w:id="18"/>
    </w:p>
    <w:p>
      <w:pPr>
        <w:pStyle w:val="3"/>
        <w:spacing w:line="600" w:lineRule="exact"/>
        <w:rPr>
          <w:rFonts w:ascii="Times New Roman" w:hAnsi="Times New Roman" w:eastAsia="方正仿宋_GBK"/>
          <w:caps w:val="0"/>
          <w:color w:val="000000" w:themeColor="text1"/>
          <w:kern w:val="0"/>
          <w:sz w:val="32"/>
          <w:szCs w:val="20"/>
          <w:shd w:val="clear" w:color="auto" w:fill="FFFFFF"/>
          <w14:textFill>
            <w14:solidFill>
              <w14:schemeClr w14:val="tx1"/>
            </w14:solidFill>
          </w14:textFill>
        </w:rPr>
      </w:pPr>
      <w:bookmarkStart w:id="19" w:name="_Toc58159476"/>
      <w:r>
        <w:rPr>
          <w:rFonts w:hint="eastAsia" w:ascii="Times New Roman" w:hAnsi="Times New Roman" w:eastAsia="方正仿宋_GBK"/>
          <w:caps w:val="0"/>
          <w:color w:val="000000" w:themeColor="text1"/>
          <w:kern w:val="0"/>
          <w:sz w:val="32"/>
          <w:szCs w:val="20"/>
          <w:shd w:val="clear" w:color="auto" w:fill="FFFFFF"/>
          <w14:textFill>
            <w14:solidFill>
              <w14:schemeClr w14:val="tx1"/>
            </w14:solidFill>
          </w14:textFill>
        </w:rPr>
        <w:t>4.1.1监测</w:t>
      </w:r>
      <w:bookmarkEnd w:id="19"/>
    </w:p>
    <w:p>
      <w:pPr>
        <w:spacing w:line="600" w:lineRule="exact"/>
        <w:ind w:firstLine="640" w:firstLineChars="200"/>
        <w:rPr>
          <w:rFonts w:ascii="Times New Roman" w:hAnsi="Times New Roman" w:eastAsia="方正仿宋_GBK"/>
          <w:caps w:val="0"/>
          <w:color w:val="000000" w:themeColor="text1"/>
          <w:sz w:val="32"/>
          <w:szCs w:val="32"/>
          <w:shd w:val="clear" w:color="auto" w:fill="FFFFFF"/>
          <w14:textFill>
            <w14:solidFill>
              <w14:schemeClr w14:val="tx1"/>
            </w14:solidFill>
          </w14:textFill>
        </w:rPr>
      </w:pP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1）各级政府及有关部门要加强危险化学品的动态监督管理，建立健全基础信息数据库，整合监测信息资源，完善信息资源获取和共享机制。根据搜集到的异常情况，组织专家预测事态发展趋势，提前做好事故防范和应急响应准备。</w:t>
      </w:r>
    </w:p>
    <w:p>
      <w:pPr>
        <w:spacing w:line="600" w:lineRule="exact"/>
        <w:ind w:firstLine="640" w:firstLineChars="200"/>
        <w:rPr>
          <w:rFonts w:ascii="Times New Roman" w:hAnsi="Times New Roman" w:eastAsia="方正仿宋_GBK"/>
          <w:caps w:val="0"/>
          <w:color w:val="000000" w:themeColor="text1"/>
          <w:sz w:val="32"/>
          <w:szCs w:val="32"/>
          <w:shd w:val="clear" w:color="auto" w:fill="FFFFFF"/>
          <w14:textFill>
            <w14:solidFill>
              <w14:schemeClr w14:val="tx1"/>
            </w14:solidFill>
          </w14:textFill>
        </w:rPr>
      </w:pP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（2）危险化学品</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生产、经营、储存和使用</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单位应落实企业主体责任，加强隐患排查治理工作，对危险化学品进行监控，及时上报、处理可能导致事故的异常情况。</w:t>
      </w:r>
    </w:p>
    <w:p>
      <w:pPr>
        <w:pStyle w:val="3"/>
        <w:spacing w:line="600" w:lineRule="exact"/>
        <w:rPr>
          <w:rFonts w:ascii="Times New Roman" w:hAnsi="Times New Roman" w:eastAsia="方正仿宋_GBK"/>
          <w:caps w:val="0"/>
          <w:color w:val="000000" w:themeColor="text1"/>
          <w:kern w:val="0"/>
          <w:sz w:val="32"/>
          <w:szCs w:val="20"/>
          <w:shd w:val="clear" w:color="auto" w:fill="FFFFFF"/>
          <w14:textFill>
            <w14:solidFill>
              <w14:schemeClr w14:val="tx1"/>
            </w14:solidFill>
          </w14:textFill>
        </w:rPr>
      </w:pPr>
      <w:bookmarkStart w:id="20" w:name="_Toc58159477"/>
      <w:r>
        <w:rPr>
          <w:rFonts w:hint="eastAsia" w:ascii="Times New Roman" w:hAnsi="Times New Roman" w:eastAsia="方正仿宋_GBK"/>
          <w:caps w:val="0"/>
          <w:color w:val="000000" w:themeColor="text1"/>
          <w:kern w:val="0"/>
          <w:sz w:val="32"/>
          <w:szCs w:val="20"/>
          <w:shd w:val="clear" w:color="auto" w:fill="FFFFFF"/>
          <w14:textFill>
            <w14:solidFill>
              <w14:schemeClr w14:val="tx1"/>
            </w14:solidFill>
          </w14:textFill>
        </w:rPr>
        <w:t>4.1.2预警</w:t>
      </w:r>
      <w:r>
        <w:rPr>
          <w:rFonts w:ascii="Times New Roman" w:hAnsi="Times New Roman" w:eastAsia="方正仿宋_GBK"/>
          <w:caps w:val="0"/>
          <w:color w:val="000000" w:themeColor="text1"/>
          <w:kern w:val="0"/>
          <w:sz w:val="32"/>
          <w:szCs w:val="20"/>
          <w:shd w:val="clear" w:color="auto" w:fill="FFFFFF"/>
          <w14:textFill>
            <w14:solidFill>
              <w14:schemeClr w14:val="tx1"/>
            </w14:solidFill>
          </w14:textFill>
        </w:rPr>
        <w:t>行动</w:t>
      </w:r>
      <w:bookmarkEnd w:id="20"/>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shd w:val="clear" w:color="auto" w:fill="FFFFFF"/>
          <w14:textFill>
            <w14:solidFill>
              <w14:schemeClr w14:val="tx1"/>
            </w14:solidFill>
          </w14:textFill>
        </w:rPr>
        <w:t>（1）</w:t>
      </w:r>
      <w:r>
        <w:rPr>
          <w:rFonts w:ascii="Times New Roman" w:hAnsi="Times New Roman" w:eastAsia="方正仿宋_GBK"/>
          <w:caps w:val="0"/>
          <w:color w:val="000000" w:themeColor="text1"/>
          <w:sz w:val="32"/>
          <w:szCs w:val="32"/>
          <w14:textFill>
            <w14:solidFill>
              <w14:schemeClr w14:val="tx1"/>
            </w14:solidFill>
          </w14:textFill>
        </w:rPr>
        <w:t>事前预警。</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危险化学品</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生产、经营、储存和使用</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单位</w:t>
      </w:r>
      <w:r>
        <w:rPr>
          <w:rFonts w:ascii="Times New Roman" w:hAnsi="Times New Roman" w:eastAsia="方正仿宋_GBK"/>
          <w:caps w:val="0"/>
          <w:color w:val="000000" w:themeColor="text1"/>
          <w:sz w:val="32"/>
          <w:szCs w:val="32"/>
          <w14:textFill>
            <w14:solidFill>
              <w14:schemeClr w14:val="tx1"/>
            </w14:solidFill>
          </w14:textFill>
        </w:rPr>
        <w:t>发现存在可能导致火灾、爆炸、中毒和窒息等危险化学品事故</w:t>
      </w:r>
      <w:r>
        <w:rPr>
          <w:rFonts w:hint="eastAsia" w:ascii="Times New Roman" w:hAnsi="Times New Roman" w:eastAsia="方正仿宋_GBK"/>
          <w:caps w:val="0"/>
          <w:color w:val="000000" w:themeColor="text1"/>
          <w:sz w:val="32"/>
          <w:szCs w:val="32"/>
          <w14:textFill>
            <w14:solidFill>
              <w14:schemeClr w14:val="tx1"/>
            </w14:solidFill>
          </w14:textFill>
        </w:rPr>
        <w:t>灾难的情况</w:t>
      </w:r>
      <w:r>
        <w:rPr>
          <w:rFonts w:ascii="Times New Roman" w:hAnsi="Times New Roman" w:eastAsia="方正仿宋_GBK"/>
          <w:caps w:val="0"/>
          <w:color w:val="000000" w:themeColor="text1"/>
          <w:sz w:val="32"/>
          <w:szCs w:val="32"/>
          <w14:textFill>
            <w14:solidFill>
              <w14:schemeClr w14:val="tx1"/>
            </w14:solidFill>
          </w14:textFill>
        </w:rPr>
        <w:t>时，应进行事前预警。</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（2）确定预警级别。</w:t>
      </w:r>
      <w:r>
        <w:rPr>
          <w:rFonts w:hint="eastAsia" w:ascii="Times New Roman" w:hAnsi="Times New Roman" w:eastAsia="方正仿宋_GBK"/>
          <w:caps w:val="0"/>
          <w:color w:val="000000" w:themeColor="text1"/>
          <w:sz w:val="32"/>
          <w:szCs w:val="32"/>
          <w14:textFill>
            <w14:solidFill>
              <w14:schemeClr w14:val="tx1"/>
            </w14:solidFill>
          </w14:textFill>
        </w:rPr>
        <w:t>应急管理部门收集到事故灾难</w:t>
      </w:r>
      <w:r>
        <w:rPr>
          <w:rFonts w:ascii="Times New Roman" w:hAnsi="Times New Roman" w:eastAsia="方正仿宋_GBK"/>
          <w:caps w:val="0"/>
          <w:color w:val="000000" w:themeColor="text1"/>
          <w:sz w:val="32"/>
          <w:szCs w:val="32"/>
          <w14:textFill>
            <w14:solidFill>
              <w14:schemeClr w14:val="tx1"/>
            </w14:solidFill>
          </w14:textFill>
        </w:rPr>
        <w:t>可能</w:t>
      </w:r>
      <w:r>
        <w:rPr>
          <w:rFonts w:hint="eastAsia" w:ascii="Times New Roman" w:hAnsi="Times New Roman" w:eastAsia="方正仿宋_GBK"/>
          <w:caps w:val="0"/>
          <w:color w:val="000000" w:themeColor="text1"/>
          <w:sz w:val="32"/>
          <w:szCs w:val="32"/>
          <w14:textFill>
            <w14:solidFill>
              <w14:schemeClr w14:val="tx1"/>
            </w14:solidFill>
          </w14:textFill>
        </w:rPr>
        <w:t>发生的征兆信息后，组织进行分析评估，研判事故灾难发生的可能性、强度和影响范围以及可能发生的次生、衍生事故类别，确定预警级别</w:t>
      </w:r>
      <w:r>
        <w:rPr>
          <w:rFonts w:ascii="Times New Roman" w:hAnsi="Times New Roman" w:eastAsia="方正仿宋_GBK"/>
          <w:caps w:val="0"/>
          <w:color w:val="000000" w:themeColor="text1"/>
          <w:sz w:val="32"/>
          <w:szCs w:val="32"/>
          <w14:textFill>
            <w14:solidFill>
              <w14:schemeClr w14:val="tx1"/>
            </w14:solidFill>
          </w14:textFill>
        </w:rPr>
        <w:t>。</w:t>
      </w:r>
      <w:r>
        <w:rPr>
          <w:rFonts w:hint="eastAsia" w:ascii="Times New Roman" w:hAnsi="Times New Roman" w:eastAsia="方正仿宋_GBK"/>
          <w:caps w:val="0"/>
          <w:color w:val="000000" w:themeColor="text1"/>
          <w:sz w:val="32"/>
          <w:szCs w:val="32"/>
          <w14:textFill>
            <w14:solidFill>
              <w14:schemeClr w14:val="tx1"/>
            </w14:solidFill>
          </w14:textFill>
        </w:rPr>
        <w:t>根据危险化学品事故灾难的紧急程度、发展势态和可能造成的危害程度，预警级别分为一级、二级、三级和四级，分别用红色、橙色、黄色和蓝色标示，一级为最高级别。</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（3）发布预警信息。根据预警发布权限和职责分工，由</w:t>
      </w:r>
      <w:r>
        <w:rPr>
          <w:rFonts w:hint="eastAsia" w:ascii="Times New Roman" w:hAnsi="Times New Roman" w:eastAsia="方正仿宋_GBK"/>
          <w:caps w:val="0"/>
          <w:color w:val="000000" w:themeColor="text1"/>
          <w:sz w:val="32"/>
          <w:szCs w:val="32"/>
          <w14:textFill>
            <w14:solidFill>
              <w14:schemeClr w14:val="tx1"/>
            </w14:solidFill>
          </w14:textFill>
        </w:rPr>
        <w:t>市、区（市）县政府或生产安全事件指挥部按有关规定</w:t>
      </w:r>
      <w:r>
        <w:rPr>
          <w:rFonts w:ascii="Times New Roman" w:hAnsi="Times New Roman" w:eastAsia="方正仿宋_GBK"/>
          <w:caps w:val="0"/>
          <w:color w:val="000000" w:themeColor="text1"/>
          <w:sz w:val="32"/>
          <w:szCs w:val="32"/>
          <w14:textFill>
            <w14:solidFill>
              <w14:schemeClr w14:val="tx1"/>
            </w14:solidFill>
          </w14:textFill>
        </w:rPr>
        <w:t>发布事故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预警信息</w:t>
      </w:r>
      <w:r>
        <w:rPr>
          <w:rFonts w:hint="eastAsia" w:ascii="Times New Roman" w:hAnsi="Times New Roman" w:eastAsia="方正仿宋_GBK"/>
          <w:caps w:val="0"/>
          <w:color w:val="000000" w:themeColor="text1"/>
          <w:sz w:val="32"/>
          <w:szCs w:val="32"/>
          <w14:textFill>
            <w14:solidFill>
              <w14:schemeClr w14:val="tx1"/>
            </w14:solidFill>
          </w14:textFill>
        </w:rPr>
        <w:t>，及时向上一级政府或相应部门报告，必要时可越级上报</w:t>
      </w:r>
      <w:r>
        <w:rPr>
          <w:rFonts w:ascii="Times New Roman" w:hAnsi="Times New Roman" w:eastAsia="方正仿宋_GBK"/>
          <w:caps w:val="0"/>
          <w:color w:val="000000" w:themeColor="text1"/>
          <w:sz w:val="32"/>
          <w:szCs w:val="32"/>
          <w14:textFill>
            <w14:solidFill>
              <w14:schemeClr w14:val="tx1"/>
            </w14:solidFill>
          </w14:textFill>
        </w:rPr>
        <w:t>。</w:t>
      </w:r>
      <w:r>
        <w:rPr>
          <w:rFonts w:hint="eastAsia" w:ascii="Times New Roman" w:hAnsi="Times New Roman" w:eastAsia="方正仿宋_GBK"/>
          <w:caps w:val="0"/>
          <w:color w:val="000000" w:themeColor="text1"/>
          <w:sz w:val="32"/>
          <w:szCs w:val="32"/>
          <w14:textFill>
            <w14:solidFill>
              <w14:schemeClr w14:val="tx1"/>
            </w14:solidFill>
          </w14:textFill>
        </w:rPr>
        <w:t>预警信息的发布和调整可通过广播、电视、手机、报刊、通信、信息网络、警报器、宣传车、大喇叭或组织人员逐户通知等方式进行，对老、幼、病、残、孕等特殊人群以及学校等特殊场所和警报盲区应当采取有针对性的通知方式。</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预警发布内容包括：预警区域或场所、险情类别、预警级别、预警起始时间、可能影响范围、灾情概要、有关预防预警措施及工作要求、发布机关等。</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4）采取预警措施。发布预警信息后，生产经营单位，各级应急管理部门，公安、应急、交通、卫生、环境等相关部门，区（市）县政府等有关方面要根据预警级别和实际情况以及分级负责的原则，采取下列一项或多项措施：</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cs="宋体"/>
          <w:caps w:val="0"/>
          <w:color w:val="000000" w:themeColor="text1"/>
          <w:sz w:val="32"/>
          <w:szCs w:val="32"/>
          <w14:textFill>
            <w14:solidFill>
              <w14:schemeClr w14:val="tx1"/>
            </w14:solidFill>
          </w14:textFill>
        </w:rPr>
        <w:t>①</w:t>
      </w:r>
      <w:r>
        <w:rPr>
          <w:rFonts w:ascii="Times New Roman" w:hAnsi="Times New Roman" w:eastAsia="方正仿宋_GBK"/>
          <w:caps w:val="0"/>
          <w:color w:val="000000" w:themeColor="text1"/>
          <w:sz w:val="32"/>
          <w:szCs w:val="32"/>
          <w14:textFill>
            <w14:solidFill>
              <w14:schemeClr w14:val="tx1"/>
            </w14:solidFill>
          </w14:textFill>
        </w:rPr>
        <w:t>增加监测频次，及时收集、报告有关信息；</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cs="宋体"/>
          <w:caps w:val="0"/>
          <w:color w:val="000000" w:themeColor="text1"/>
          <w:sz w:val="32"/>
          <w:szCs w:val="32"/>
          <w14:textFill>
            <w14:solidFill>
              <w14:schemeClr w14:val="tx1"/>
            </w14:solidFill>
          </w14:textFill>
        </w:rPr>
        <w:t>②</w:t>
      </w:r>
      <w:r>
        <w:rPr>
          <w:rFonts w:ascii="Times New Roman" w:hAnsi="Times New Roman" w:eastAsia="方正仿宋_GBK"/>
          <w:caps w:val="0"/>
          <w:color w:val="000000" w:themeColor="text1"/>
          <w:sz w:val="32"/>
          <w:szCs w:val="32"/>
          <w14:textFill>
            <w14:solidFill>
              <w14:schemeClr w14:val="tx1"/>
            </w14:solidFill>
          </w14:textFill>
        </w:rPr>
        <w:t>加强公众沟通，公布信息接收和咨询电话，向社会公告采取的有关特定措施、避免或减轻危害的建议和劝告等；</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cs="宋体"/>
          <w:caps w:val="0"/>
          <w:color w:val="000000" w:themeColor="text1"/>
          <w:sz w:val="32"/>
          <w:szCs w:val="32"/>
          <w14:textFill>
            <w14:solidFill>
              <w14:schemeClr w14:val="tx1"/>
            </w14:solidFill>
          </w14:textFill>
        </w:rPr>
        <w:t>③</w:t>
      </w:r>
      <w:r>
        <w:rPr>
          <w:rFonts w:ascii="Times New Roman" w:hAnsi="Times New Roman" w:eastAsia="方正仿宋_GBK"/>
          <w:caps w:val="0"/>
          <w:color w:val="000000" w:themeColor="text1"/>
          <w:sz w:val="32"/>
          <w:szCs w:val="32"/>
          <w14:textFill>
            <w14:solidFill>
              <w14:schemeClr w14:val="tx1"/>
            </w14:solidFill>
          </w14:textFill>
        </w:rPr>
        <w:t>组织应急救援队伍和负有特定职责的人员进入待命状态，动员后备人员做好参加应急处置和救援工作的准备，视情预置有关队伍、装备、物资等应急资源；</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cs="宋体"/>
          <w:caps w:val="0"/>
          <w:color w:val="000000" w:themeColor="text1"/>
          <w:sz w:val="32"/>
          <w:szCs w:val="32"/>
          <w14:textFill>
            <w14:solidFill>
              <w14:schemeClr w14:val="tx1"/>
            </w14:solidFill>
          </w14:textFill>
        </w:rPr>
        <w:t>④</w:t>
      </w:r>
      <w:r>
        <w:rPr>
          <w:rFonts w:ascii="Times New Roman" w:hAnsi="Times New Roman" w:eastAsia="方正仿宋_GBK"/>
          <w:caps w:val="0"/>
          <w:color w:val="000000" w:themeColor="text1"/>
          <w:sz w:val="32"/>
          <w:szCs w:val="32"/>
          <w14:textFill>
            <w14:solidFill>
              <w14:schemeClr w14:val="tx1"/>
            </w14:solidFill>
          </w14:textFill>
        </w:rPr>
        <w:t>调集应急处置和救援所需物资、设备、工具，准备应急设施和避难场所，并确保其处于良好状态、随时可以投入正常使用；</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cs="宋体"/>
          <w:caps w:val="0"/>
          <w:color w:val="000000" w:themeColor="text1"/>
          <w:sz w:val="32"/>
          <w:szCs w:val="32"/>
          <w14:textFill>
            <w14:solidFill>
              <w14:schemeClr w14:val="tx1"/>
            </w14:solidFill>
          </w14:textFill>
        </w:rPr>
        <w:t>⑤</w:t>
      </w:r>
      <w:r>
        <w:rPr>
          <w:rFonts w:ascii="Times New Roman" w:hAnsi="Times New Roman" w:eastAsia="方正仿宋_GBK"/>
          <w:caps w:val="0"/>
          <w:color w:val="000000" w:themeColor="text1"/>
          <w:sz w:val="32"/>
          <w:szCs w:val="32"/>
          <w14:textFill>
            <w14:solidFill>
              <w14:schemeClr w14:val="tx1"/>
            </w14:solidFill>
          </w14:textFill>
        </w:rPr>
        <w:t>加强对重点单位、重要部位和重要基础设施的安全保卫，维护社会治安秩序；</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cs="宋体"/>
          <w:caps w:val="0"/>
          <w:color w:val="000000" w:themeColor="text1"/>
          <w:sz w:val="32"/>
          <w:szCs w:val="32"/>
          <w14:textFill>
            <w14:solidFill>
              <w14:schemeClr w14:val="tx1"/>
            </w14:solidFill>
          </w14:textFill>
        </w:rPr>
        <w:t>⑥</w:t>
      </w:r>
      <w:r>
        <w:rPr>
          <w:rFonts w:ascii="Times New Roman" w:hAnsi="Times New Roman" w:eastAsia="方正仿宋_GBK"/>
          <w:caps w:val="0"/>
          <w:color w:val="000000" w:themeColor="text1"/>
          <w:sz w:val="32"/>
          <w:szCs w:val="32"/>
          <w14:textFill>
            <w14:solidFill>
              <w14:schemeClr w14:val="tx1"/>
            </w14:solidFill>
          </w14:textFill>
        </w:rPr>
        <w:t>采取必要措施，确保交通、通信、供水、排水、供电、供气、供热等公共设施的安全和正常运行；</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cs="宋体"/>
          <w:caps w:val="0"/>
          <w:color w:val="000000" w:themeColor="text1"/>
          <w:sz w:val="32"/>
          <w:szCs w:val="32"/>
          <w14:textFill>
            <w14:solidFill>
              <w14:schemeClr w14:val="tx1"/>
            </w14:solidFill>
          </w14:textFill>
        </w:rPr>
        <w:t>⑦</w:t>
      </w:r>
      <w:r>
        <w:rPr>
          <w:rFonts w:ascii="Times New Roman" w:hAnsi="Times New Roman" w:eastAsia="方正仿宋_GBK"/>
          <w:caps w:val="0"/>
          <w:color w:val="000000" w:themeColor="text1"/>
          <w:sz w:val="32"/>
          <w:szCs w:val="32"/>
          <w14:textFill>
            <w14:solidFill>
              <w14:schemeClr w14:val="tx1"/>
            </w14:solidFill>
          </w14:textFill>
        </w:rPr>
        <w:t>转移、疏散或者撤离易受</w:t>
      </w:r>
      <w:r>
        <w:rPr>
          <w:rFonts w:hint="eastAsia" w:ascii="Times New Roman" w:hAnsi="Times New Roman" w:eastAsia="方正仿宋_GBK"/>
          <w:caps w:val="0"/>
          <w:color w:val="000000" w:themeColor="text1"/>
          <w:sz w:val="32"/>
          <w:szCs w:val="32"/>
          <w14:textFill>
            <w14:solidFill>
              <w14:schemeClr w14:val="tx1"/>
            </w14:solidFill>
          </w14:textFill>
        </w:rPr>
        <w:t>事故灾难</w:t>
      </w:r>
      <w:r>
        <w:rPr>
          <w:rFonts w:ascii="Times New Roman" w:hAnsi="Times New Roman" w:eastAsia="方正仿宋_GBK"/>
          <w:caps w:val="0"/>
          <w:color w:val="000000" w:themeColor="text1"/>
          <w:sz w:val="32"/>
          <w:szCs w:val="32"/>
          <w14:textFill>
            <w14:solidFill>
              <w14:schemeClr w14:val="tx1"/>
            </w14:solidFill>
          </w14:textFill>
        </w:rPr>
        <w:t>危害的人员并予以妥善安置，转移重要财产，尤其对老、幼、病、残、孕等特殊人群以及学生采取优先或针对性的措施；</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cs="宋体"/>
          <w:caps w:val="0"/>
          <w:color w:val="000000" w:themeColor="text1"/>
          <w:sz w:val="32"/>
          <w:szCs w:val="32"/>
          <w14:textFill>
            <w14:solidFill>
              <w14:schemeClr w14:val="tx1"/>
            </w14:solidFill>
          </w14:textFill>
        </w:rPr>
        <w:t>⑧</w:t>
      </w:r>
      <w:r>
        <w:rPr>
          <w:rFonts w:ascii="Times New Roman" w:hAnsi="Times New Roman" w:eastAsia="方正仿宋_GBK"/>
          <w:caps w:val="0"/>
          <w:color w:val="000000" w:themeColor="text1"/>
          <w:sz w:val="32"/>
          <w:szCs w:val="32"/>
          <w14:textFill>
            <w14:solidFill>
              <w14:schemeClr w14:val="tx1"/>
            </w14:solidFill>
          </w14:textFill>
        </w:rPr>
        <w:t>关闭或者限制使用易受</w:t>
      </w:r>
      <w:r>
        <w:rPr>
          <w:rFonts w:hint="eastAsia" w:ascii="Times New Roman" w:hAnsi="Times New Roman" w:eastAsia="方正仿宋_GBK"/>
          <w:caps w:val="0"/>
          <w:color w:val="000000" w:themeColor="text1"/>
          <w:sz w:val="32"/>
          <w:szCs w:val="32"/>
          <w14:textFill>
            <w14:solidFill>
              <w14:schemeClr w14:val="tx1"/>
            </w14:solidFill>
          </w14:textFill>
        </w:rPr>
        <w:t>事故灾难</w:t>
      </w:r>
      <w:r>
        <w:rPr>
          <w:rFonts w:ascii="Times New Roman" w:hAnsi="Times New Roman" w:eastAsia="方正仿宋_GBK"/>
          <w:caps w:val="0"/>
          <w:color w:val="000000" w:themeColor="text1"/>
          <w:sz w:val="32"/>
          <w:szCs w:val="32"/>
          <w14:textFill>
            <w14:solidFill>
              <w14:schemeClr w14:val="tx1"/>
            </w14:solidFill>
          </w14:textFill>
        </w:rPr>
        <w:t>危害的场所，控制或者限制容易导致危害扩大的公共场所的活动；</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cs="宋体"/>
          <w:caps w:val="0"/>
          <w:color w:val="000000" w:themeColor="text1"/>
          <w:sz w:val="32"/>
          <w:szCs w:val="32"/>
          <w14:textFill>
            <w14:solidFill>
              <w14:schemeClr w14:val="tx1"/>
            </w14:solidFill>
          </w14:textFill>
        </w:rPr>
        <w:t>⑨</w:t>
      </w:r>
      <w:r>
        <w:rPr>
          <w:rFonts w:ascii="Times New Roman" w:hAnsi="Times New Roman" w:eastAsia="方正仿宋_GBK"/>
          <w:caps w:val="0"/>
          <w:color w:val="000000" w:themeColor="text1"/>
          <w:sz w:val="32"/>
          <w:szCs w:val="32"/>
          <w14:textFill>
            <w14:solidFill>
              <w14:schemeClr w14:val="tx1"/>
            </w14:solidFill>
          </w14:textFill>
        </w:rPr>
        <w:t>有关地区和部门发布预警后，其他相关地区和部门及时组织分析本地区和本行业可能受到影响的范围、程度等，安排部署有关防范性措施；</w:t>
      </w:r>
    </w:p>
    <w:p>
      <w:pPr>
        <w:spacing w:line="600" w:lineRule="exact"/>
        <w:ind w:left="851"/>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cs="宋体"/>
          <w:caps w:val="0"/>
          <w:color w:val="000000" w:themeColor="text1"/>
          <w:sz w:val="32"/>
          <w:szCs w:val="32"/>
          <w14:textFill>
            <w14:solidFill>
              <w14:schemeClr w14:val="tx1"/>
            </w14:solidFill>
          </w14:textFill>
        </w:rPr>
        <w:fldChar w:fldCharType="begin"/>
      </w:r>
      <w:r>
        <w:rPr>
          <w:rFonts w:ascii="Times New Roman" w:hAnsi="Times New Roman" w:cs="宋体"/>
          <w:caps w:val="0"/>
          <w:color w:val="000000" w:themeColor="text1"/>
          <w:sz w:val="32"/>
          <w:szCs w:val="32"/>
          <w14:textFill>
            <w14:solidFill>
              <w14:schemeClr w14:val="tx1"/>
            </w14:solidFill>
          </w14:textFill>
        </w:rPr>
        <w:instrText xml:space="preserve"> = 10 \* GB3 </w:instrText>
      </w:r>
      <w:r>
        <w:rPr>
          <w:rFonts w:ascii="Times New Roman" w:hAnsi="Times New Roman" w:cs="宋体"/>
          <w:caps w:val="0"/>
          <w:color w:val="000000" w:themeColor="text1"/>
          <w:sz w:val="32"/>
          <w:szCs w:val="32"/>
          <w14:textFill>
            <w14:solidFill>
              <w14:schemeClr w14:val="tx1"/>
            </w14:solidFill>
          </w14:textFill>
        </w:rPr>
        <w:fldChar w:fldCharType="separate"/>
      </w:r>
      <w:r>
        <w:rPr>
          <w:rFonts w:hint="eastAsia" w:ascii="Times New Roman" w:hAnsi="Times New Roman" w:cs="宋体"/>
          <w:caps w:val="0"/>
          <w:color w:val="000000" w:themeColor="text1"/>
          <w:sz w:val="32"/>
          <w:szCs w:val="32"/>
          <w14:textFill>
            <w14:solidFill>
              <w14:schemeClr w14:val="tx1"/>
            </w14:solidFill>
          </w14:textFill>
        </w:rPr>
        <w:t>⑩</w:t>
      </w:r>
      <w:r>
        <w:rPr>
          <w:rFonts w:ascii="Times New Roman" w:hAnsi="Times New Roman" w:cs="宋体"/>
          <w:caps w:val="0"/>
          <w:color w:val="000000" w:themeColor="text1"/>
          <w:sz w:val="32"/>
          <w:szCs w:val="32"/>
          <w14:textFill>
            <w14:solidFill>
              <w14:schemeClr w14:val="tx1"/>
            </w14:solidFill>
          </w14:textFill>
        </w:rPr>
        <w:fldChar w:fldCharType="end"/>
      </w:r>
      <w:r>
        <w:rPr>
          <w:rFonts w:ascii="Times New Roman" w:hAnsi="Times New Roman" w:eastAsia="方正仿宋_GBK"/>
          <w:caps w:val="0"/>
          <w:color w:val="000000" w:themeColor="text1"/>
          <w:sz w:val="32"/>
          <w:szCs w:val="32"/>
          <w14:textFill>
            <w14:solidFill>
              <w14:schemeClr w14:val="tx1"/>
            </w14:solidFill>
          </w14:textFill>
        </w:rPr>
        <w:t>媒体单位应优先做好应急宣传和预警信息传播。</w:t>
      </w:r>
    </w:p>
    <w:p>
      <w:pPr>
        <w:spacing w:line="600" w:lineRule="exact"/>
        <w:ind w:firstLine="64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（5）解除预警措施。当</w:t>
      </w:r>
      <w:r>
        <w:rPr>
          <w:rFonts w:hint="eastAsia" w:ascii="Times New Roman" w:hAnsi="Times New Roman" w:eastAsia="方正仿宋_GBK"/>
          <w:caps w:val="0"/>
          <w:color w:val="000000" w:themeColor="text1"/>
          <w:sz w:val="32"/>
          <w:szCs w:val="32"/>
          <w14:textFill>
            <w14:solidFill>
              <w14:schemeClr w14:val="tx1"/>
            </w14:solidFill>
          </w14:textFill>
        </w:rPr>
        <w:t>事故灾难</w:t>
      </w:r>
      <w:r>
        <w:rPr>
          <w:rFonts w:ascii="Times New Roman" w:hAnsi="Times New Roman" w:eastAsia="方正仿宋_GBK"/>
          <w:caps w:val="0"/>
          <w:color w:val="000000" w:themeColor="text1"/>
          <w:sz w:val="32"/>
          <w:szCs w:val="32"/>
          <w14:textFill>
            <w14:solidFill>
              <w14:schemeClr w14:val="tx1"/>
            </w14:solidFill>
          </w14:textFill>
        </w:rPr>
        <w:t>风险已经解除，发布警报的政府或有关部门要立即宣布解除警报，终止预警期，解除已经采取的有关措施。</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21" w:name="_Toc58159478"/>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4.2信息报告</w:t>
      </w:r>
      <w:bookmarkEnd w:id="21"/>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事故灾难发生后，现场有关人员应立即向单位负责人报告；单位负责人接到报告后向事发地区（市）县政府和应急管理部门报告。事发地政府及应急管理部门接到事故灾难信息后，迅速组织相关救援力量开展初期处置的同时，按照有关规定向上级政府及应急管理部门报送事故灾难信息。紧急情况下可越级报告。根据事态进展，及时续报事故灾难处置等有关情况。中央及省属在蓉企业在报告当地政府的同时，应及时报请企业总部协调处置。</w:t>
      </w:r>
      <w:r>
        <w:rPr>
          <w:rFonts w:ascii="Times New Roman" w:hAnsi="Times New Roman" w:eastAsia="方正仿宋_GBK"/>
          <w:bCs/>
          <w:caps w:val="0"/>
          <w:color w:val="000000" w:themeColor="text1"/>
          <w:sz w:val="32"/>
          <w:szCs w:val="32"/>
          <w14:textFill>
            <w14:solidFill>
              <w14:schemeClr w14:val="tx1"/>
            </w14:solidFill>
          </w14:textFill>
        </w:rPr>
        <w:t>信息报告框图详见附件</w:t>
      </w:r>
      <w:r>
        <w:rPr>
          <w:rFonts w:hint="eastAsia" w:ascii="Times New Roman" w:hAnsi="Times New Roman" w:eastAsia="方正仿宋_GBK"/>
          <w:bCs/>
          <w:caps w:val="0"/>
          <w:color w:val="000000" w:themeColor="text1"/>
          <w:sz w:val="32"/>
          <w:szCs w:val="32"/>
          <w14:textFill>
            <w14:solidFill>
              <w14:schemeClr w14:val="tx1"/>
            </w14:solidFill>
          </w14:textFill>
        </w:rPr>
        <w:t>2</w:t>
      </w:r>
      <w:r>
        <w:rPr>
          <w:rFonts w:ascii="Times New Roman" w:hAnsi="Times New Roman" w:eastAsia="方正仿宋_GBK"/>
          <w:bCs/>
          <w:caps w:val="0"/>
          <w:color w:val="000000" w:themeColor="text1"/>
          <w:sz w:val="32"/>
          <w:szCs w:val="32"/>
          <w14:textFill>
            <w14:solidFill>
              <w14:schemeClr w14:val="tx1"/>
            </w14:solidFill>
          </w14:textFill>
        </w:rPr>
        <w:t>。</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伤亡、失踪、被困人员中有外国公民或台湾、香港、澳门地区人员的，应按照相关规定及时通报市政府外办、</w:t>
      </w:r>
      <w:r>
        <w:rPr>
          <w:rFonts w:hint="eastAsia" w:ascii="Times New Roman" w:hAnsi="Times New Roman" w:eastAsia="方正仿宋_GBK"/>
          <w:caps w:val="0"/>
          <w:color w:val="000000" w:themeColor="text1"/>
          <w:sz w:val="32"/>
          <w:szCs w:val="32"/>
          <w14:textFill>
            <w14:solidFill>
              <w14:schemeClr w14:val="tx1"/>
            </w14:solidFill>
          </w14:textFill>
        </w:rPr>
        <w:t>市政府台办、市政府侨办</w:t>
      </w:r>
      <w:r>
        <w:rPr>
          <w:rFonts w:ascii="Times New Roman" w:hAnsi="Times New Roman" w:eastAsia="方正仿宋_GBK"/>
          <w:caps w:val="0"/>
          <w:color w:val="000000" w:themeColor="text1"/>
          <w:sz w:val="32"/>
          <w:szCs w:val="32"/>
          <w14:textFill>
            <w14:solidFill>
              <w14:schemeClr w14:val="tx1"/>
            </w14:solidFill>
          </w14:textFill>
        </w:rPr>
        <w:t>。</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事故灾难信息报告的</w:t>
      </w:r>
      <w:r>
        <w:rPr>
          <w:rFonts w:ascii="Times New Roman" w:hAnsi="Times New Roman" w:eastAsia="方正仿宋_GBK"/>
          <w:caps w:val="0"/>
          <w:color w:val="000000" w:themeColor="text1"/>
          <w:sz w:val="32"/>
          <w:szCs w:val="32"/>
          <w14:textFill>
            <w14:solidFill>
              <w14:schemeClr w14:val="tx1"/>
            </w14:solidFill>
          </w14:textFill>
        </w:rPr>
        <w:t>内容包括：</w:t>
      </w:r>
      <w:r>
        <w:rPr>
          <w:rFonts w:hint="eastAsia" w:ascii="Times New Roman" w:hAnsi="Times New Roman" w:eastAsia="方正仿宋_GBK"/>
          <w:caps w:val="0"/>
          <w:color w:val="000000" w:themeColor="text1"/>
          <w:sz w:val="32"/>
          <w:szCs w:val="32"/>
          <w14:textFill>
            <w14:solidFill>
              <w14:schemeClr w14:val="tx1"/>
            </w14:solidFill>
          </w14:textFill>
        </w:rPr>
        <w:t>事故发生单位概况；事故发生的时间、地点以及事故现场情况；简要经过；已造成或可能造成的伤亡人数（包括下落不明的人数）和初步估计的直接经济损失；已采取的措施；其他应当报告的情况。</w:t>
      </w:r>
    </w:p>
    <w:p>
      <w:pPr>
        <w:pStyle w:val="3"/>
        <w:spacing w:line="600" w:lineRule="exact"/>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pPr>
      <w:bookmarkStart w:id="22" w:name="_Toc58159479"/>
      <w:r>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5 应急响应</w:t>
      </w:r>
      <w:bookmarkEnd w:id="22"/>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23" w:name="_Toc58159480"/>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5.1响应分级</w:t>
      </w:r>
      <w:bookmarkEnd w:id="23"/>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危险化学品事故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bCs/>
          <w:caps w:val="0"/>
          <w:color w:val="000000" w:themeColor="text1"/>
          <w:sz w:val="32"/>
          <w:szCs w:val="32"/>
          <w14:textFill>
            <w14:solidFill>
              <w14:schemeClr w14:val="tx1"/>
            </w14:solidFill>
          </w14:textFill>
        </w:rPr>
        <w:t>按照其性质、造成损失、危害程度、可控性和影响范围等因素，</w:t>
      </w:r>
      <w:r>
        <w:rPr>
          <w:rFonts w:ascii="Times New Roman" w:hAnsi="Times New Roman" w:eastAsia="方正仿宋_GBK"/>
          <w:caps w:val="0"/>
          <w:color w:val="000000" w:themeColor="text1"/>
          <w:sz w:val="32"/>
          <w:szCs w:val="32"/>
          <w14:textFill>
            <w14:solidFill>
              <w14:schemeClr w14:val="tx1"/>
            </w14:solidFill>
          </w14:textFill>
        </w:rPr>
        <w:t>分为：特别重大、重大、较大和一般四级，</w:t>
      </w:r>
      <w:r>
        <w:rPr>
          <w:rFonts w:ascii="Times New Roman" w:hAnsi="Times New Roman" w:eastAsia="方正仿宋_GBK"/>
          <w:bCs/>
          <w:caps w:val="0"/>
          <w:color w:val="000000" w:themeColor="text1"/>
          <w:sz w:val="32"/>
          <w:szCs w:val="32"/>
          <w14:textFill>
            <w14:solidFill>
              <w14:schemeClr w14:val="tx1"/>
            </w14:solidFill>
          </w14:textFill>
        </w:rPr>
        <w:t>根据初判级别、应急处置能力以及预期影响后果，响应级别</w:t>
      </w:r>
      <w:r>
        <w:rPr>
          <w:rFonts w:ascii="Times New Roman" w:hAnsi="Times New Roman" w:eastAsia="方正仿宋_GBK"/>
          <w:caps w:val="0"/>
          <w:color w:val="000000" w:themeColor="text1"/>
          <w:sz w:val="32"/>
          <w:szCs w:val="32"/>
          <w14:textFill>
            <w14:solidFill>
              <w14:schemeClr w14:val="tx1"/>
            </w14:solidFill>
          </w14:textFill>
        </w:rPr>
        <w:t>分为市级Ⅰ级、Ⅱ级和Ⅲ级响应。</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（1）</w:t>
      </w:r>
      <w:r>
        <w:rPr>
          <w:rFonts w:hint="eastAsia" w:ascii="Times New Roman" w:hAnsi="Times New Roman" w:eastAsia="方正仿宋_GBK"/>
          <w:caps w:val="0"/>
          <w:color w:val="000000" w:themeColor="text1"/>
          <w:sz w:val="32"/>
          <w:szCs w:val="32"/>
          <w14:textFill>
            <w14:solidFill>
              <w14:schemeClr w14:val="tx1"/>
            </w14:solidFill>
          </w14:textFill>
        </w:rPr>
        <w:t>出现下列情况之一为</w:t>
      </w:r>
      <w:r>
        <w:rPr>
          <w:rFonts w:ascii="Times New Roman" w:hAnsi="Times New Roman" w:eastAsia="方正仿宋_GBK"/>
          <w:caps w:val="0"/>
          <w:color w:val="000000" w:themeColor="text1"/>
          <w:sz w:val="32"/>
          <w:szCs w:val="32"/>
          <w14:textFill>
            <w14:solidFill>
              <w14:schemeClr w14:val="tx1"/>
            </w14:solidFill>
          </w14:textFill>
        </w:rPr>
        <w:t>特别重大事故灾难，启动</w:t>
      </w:r>
      <w:r>
        <w:rPr>
          <w:rFonts w:hint="eastAsia" w:ascii="Times New Roman" w:hAnsi="Times New Roman" w:eastAsia="方正仿宋_GBK"/>
          <w:caps w:val="0"/>
          <w:color w:val="000000" w:themeColor="text1"/>
          <w:sz w:val="32"/>
          <w:szCs w:val="32"/>
          <w14:textFill>
            <w14:solidFill>
              <w14:schemeClr w14:val="tx1"/>
            </w14:solidFill>
          </w14:textFill>
        </w:rPr>
        <w:t>市级</w:t>
      </w:r>
      <w:r>
        <w:rPr>
          <w:rFonts w:ascii="Times New Roman" w:hAnsi="Times New Roman" w:eastAsia="方正仿宋_GBK"/>
          <w:caps w:val="0"/>
          <w:color w:val="000000" w:themeColor="text1"/>
          <w:sz w:val="32"/>
          <w:szCs w:val="32"/>
          <w14:textFill>
            <w14:solidFill>
              <w14:schemeClr w14:val="tx1"/>
            </w14:solidFill>
          </w14:textFill>
        </w:rPr>
        <w:t>Ⅰ级响应：</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造成30人以上死亡（含失踪）</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或危及30人以上生命安全</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或100人以上中毒（重伤）</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或1亿元以上直接经济损失的</w:t>
      </w:r>
      <w:r>
        <w:rPr>
          <w:rFonts w:hint="eastAsia" w:ascii="Times New Roman" w:hAnsi="Times New Roman" w:eastAsia="方正仿宋_GBK"/>
          <w:caps w:val="0"/>
          <w:color w:val="000000" w:themeColor="text1"/>
          <w:sz w:val="32"/>
          <w:szCs w:val="32"/>
          <w14:textFill>
            <w14:solidFill>
              <w14:schemeClr w14:val="tx1"/>
            </w14:solidFill>
          </w14:textFill>
        </w:rPr>
        <w:t>危险化学品</w:t>
      </w:r>
      <w:r>
        <w:rPr>
          <w:rFonts w:ascii="Times New Roman" w:hAnsi="Times New Roman" w:eastAsia="方正仿宋_GBK"/>
          <w:caps w:val="0"/>
          <w:color w:val="000000" w:themeColor="text1"/>
          <w:sz w:val="32"/>
          <w:szCs w:val="32"/>
          <w14:textFill>
            <w14:solidFill>
              <w14:schemeClr w14:val="tx1"/>
            </w14:solidFill>
          </w14:textFill>
        </w:rPr>
        <w:t>事故。</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（2）</w:t>
      </w:r>
      <w:r>
        <w:rPr>
          <w:rFonts w:hint="eastAsia" w:ascii="Times New Roman" w:hAnsi="Times New Roman" w:eastAsia="方正仿宋_GBK"/>
          <w:caps w:val="0"/>
          <w:color w:val="000000" w:themeColor="text1"/>
          <w:sz w:val="32"/>
          <w:szCs w:val="32"/>
          <w14:textFill>
            <w14:solidFill>
              <w14:schemeClr w14:val="tx1"/>
            </w14:solidFill>
          </w14:textFill>
        </w:rPr>
        <w:t>出现下列情况之一为</w:t>
      </w:r>
      <w:r>
        <w:rPr>
          <w:rFonts w:ascii="Times New Roman" w:hAnsi="Times New Roman" w:eastAsia="方正仿宋_GBK"/>
          <w:caps w:val="0"/>
          <w:color w:val="000000" w:themeColor="text1"/>
          <w:sz w:val="32"/>
          <w:szCs w:val="32"/>
          <w14:textFill>
            <w14:solidFill>
              <w14:schemeClr w14:val="tx1"/>
            </w14:solidFill>
          </w14:textFill>
        </w:rPr>
        <w:t>重大事故灾难，启动市级Ⅰ级响应：</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造成10人以上、30人以下死亡（含失踪）</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或危及10人以上、30人以下生命安全</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或50以上、100人以下中毒（重伤）</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或造成5000万以上、1亿元以下直接经济损失的</w:t>
      </w:r>
      <w:r>
        <w:rPr>
          <w:rFonts w:hint="eastAsia" w:ascii="Times New Roman" w:hAnsi="Times New Roman" w:eastAsia="方正仿宋_GBK"/>
          <w:caps w:val="0"/>
          <w:color w:val="000000" w:themeColor="text1"/>
          <w:sz w:val="32"/>
          <w:szCs w:val="32"/>
          <w14:textFill>
            <w14:solidFill>
              <w14:schemeClr w14:val="tx1"/>
            </w14:solidFill>
          </w14:textFill>
        </w:rPr>
        <w:t>危险化学品</w:t>
      </w:r>
      <w:r>
        <w:rPr>
          <w:rFonts w:ascii="Times New Roman" w:hAnsi="Times New Roman" w:eastAsia="方正仿宋_GBK"/>
          <w:caps w:val="0"/>
          <w:color w:val="000000" w:themeColor="text1"/>
          <w:sz w:val="32"/>
          <w:szCs w:val="32"/>
          <w14:textFill>
            <w14:solidFill>
              <w14:schemeClr w14:val="tx1"/>
            </w14:solidFill>
          </w14:textFill>
        </w:rPr>
        <w:t>事故。</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（3）</w:t>
      </w:r>
      <w:r>
        <w:rPr>
          <w:rFonts w:hint="eastAsia" w:ascii="Times New Roman" w:hAnsi="Times New Roman" w:eastAsia="方正仿宋_GBK"/>
          <w:caps w:val="0"/>
          <w:color w:val="000000" w:themeColor="text1"/>
          <w:sz w:val="32"/>
          <w:szCs w:val="32"/>
          <w14:textFill>
            <w14:solidFill>
              <w14:schemeClr w14:val="tx1"/>
            </w14:solidFill>
          </w14:textFill>
        </w:rPr>
        <w:t>出现下列情况之一为</w:t>
      </w:r>
      <w:r>
        <w:rPr>
          <w:rFonts w:ascii="Times New Roman" w:hAnsi="Times New Roman" w:eastAsia="方正仿宋_GBK"/>
          <w:caps w:val="0"/>
          <w:color w:val="000000" w:themeColor="text1"/>
          <w:sz w:val="32"/>
          <w:szCs w:val="32"/>
          <w14:textFill>
            <w14:solidFill>
              <w14:schemeClr w14:val="tx1"/>
            </w14:solidFill>
          </w14:textFill>
        </w:rPr>
        <w:t>较大事故灾难，启动市级Ⅱ级响应：</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造成3人以上、10人以下死亡（含失踪）</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或危及3人以上、10人以下生命安全</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或10人以上、50人以下中毒（重伤）</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或1000万元以上5000万以下直接经济损失</w:t>
      </w:r>
      <w:r>
        <w:rPr>
          <w:rFonts w:hint="eastAsia" w:ascii="Times New Roman" w:hAnsi="Times New Roman" w:eastAsia="方正仿宋_GBK"/>
          <w:caps w:val="0"/>
          <w:color w:val="000000" w:themeColor="text1"/>
          <w:sz w:val="32"/>
          <w:szCs w:val="32"/>
          <w14:textFill>
            <w14:solidFill>
              <w14:schemeClr w14:val="tx1"/>
            </w14:solidFill>
          </w14:textFill>
        </w:rPr>
        <w:t>，或超出区（市）县政府应急处置能力，或跨区（市）县行政区域</w:t>
      </w:r>
      <w:r>
        <w:rPr>
          <w:rFonts w:ascii="Times New Roman" w:hAnsi="Times New Roman" w:eastAsia="方正仿宋_GBK"/>
          <w:caps w:val="0"/>
          <w:color w:val="000000" w:themeColor="text1"/>
          <w:sz w:val="32"/>
          <w:szCs w:val="32"/>
          <w14:textFill>
            <w14:solidFill>
              <w14:schemeClr w14:val="tx1"/>
            </w14:solidFill>
          </w14:textFill>
        </w:rPr>
        <w:t>的</w:t>
      </w:r>
      <w:r>
        <w:rPr>
          <w:rFonts w:hint="eastAsia" w:ascii="Times New Roman" w:hAnsi="Times New Roman" w:eastAsia="方正仿宋_GBK"/>
          <w:caps w:val="0"/>
          <w:color w:val="000000" w:themeColor="text1"/>
          <w:sz w:val="32"/>
          <w:szCs w:val="32"/>
          <w14:textFill>
            <w14:solidFill>
              <w14:schemeClr w14:val="tx1"/>
            </w14:solidFill>
          </w14:textFill>
        </w:rPr>
        <w:t>危险化学品</w:t>
      </w:r>
      <w:r>
        <w:rPr>
          <w:rFonts w:ascii="Times New Roman" w:hAnsi="Times New Roman" w:eastAsia="方正仿宋_GBK"/>
          <w:caps w:val="0"/>
          <w:color w:val="000000" w:themeColor="text1"/>
          <w:sz w:val="32"/>
          <w:szCs w:val="32"/>
          <w14:textFill>
            <w14:solidFill>
              <w14:schemeClr w14:val="tx1"/>
            </w14:solidFill>
          </w14:textFill>
        </w:rPr>
        <w:t>事故。</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（4）</w:t>
      </w:r>
      <w:r>
        <w:rPr>
          <w:rFonts w:hint="eastAsia" w:ascii="Times New Roman" w:hAnsi="Times New Roman" w:eastAsia="方正仿宋_GBK"/>
          <w:caps w:val="0"/>
          <w:color w:val="000000" w:themeColor="text1"/>
          <w:sz w:val="32"/>
          <w:szCs w:val="32"/>
          <w14:textFill>
            <w14:solidFill>
              <w14:schemeClr w14:val="tx1"/>
            </w14:solidFill>
          </w14:textFill>
        </w:rPr>
        <w:t>发生需要市生产安全事件指挥部指导的</w:t>
      </w:r>
      <w:r>
        <w:rPr>
          <w:rFonts w:ascii="Times New Roman" w:hAnsi="Times New Roman" w:eastAsia="方正仿宋_GBK"/>
          <w:caps w:val="0"/>
          <w:color w:val="000000" w:themeColor="text1"/>
          <w:sz w:val="32"/>
          <w:szCs w:val="32"/>
          <w14:textFill>
            <w14:solidFill>
              <w14:schemeClr w14:val="tx1"/>
            </w14:solidFill>
          </w14:textFill>
        </w:rPr>
        <w:t>一般事故灾难，启动市级Ⅲ级响应：</w:t>
      </w:r>
    </w:p>
    <w:p>
      <w:pPr>
        <w:pStyle w:val="49"/>
        <w:tabs>
          <w:tab w:val="left" w:pos="1134"/>
        </w:tabs>
        <w:spacing w:line="600" w:lineRule="exact"/>
        <w:ind w:firstLine="640"/>
        <w:rPr>
          <w:rFonts w:ascii="Times New Roman" w:hAnsi="Times New Roman" w:eastAsia="方正仿宋_GBK"/>
          <w:caps w:val="0"/>
          <w:color w:val="000000" w:themeColor="text1"/>
          <w:shd w:val="clear" w:color="auto" w:fill="FFFFFF"/>
          <w14:textFill>
            <w14:solidFill>
              <w14:schemeClr w14:val="tx1"/>
            </w14:solidFill>
          </w14:textFill>
        </w:rPr>
      </w:pPr>
      <w:r>
        <w:rPr>
          <w:rFonts w:ascii="Times New Roman" w:hAnsi="Times New Roman" w:eastAsia="方正仿宋_GBK"/>
          <w:caps w:val="0"/>
          <w:color w:val="000000" w:themeColor="text1"/>
          <w:shd w:val="clear" w:color="auto" w:fill="FFFFFF"/>
          <w14:textFill>
            <w14:solidFill>
              <w14:schemeClr w14:val="tx1"/>
            </w14:solidFill>
          </w14:textFill>
        </w:rPr>
        <w:t>上述应急响应分级中的“以上”含本数，“以下”不含本数。</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24" w:name="_Toc58159481"/>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5.2响应程序</w:t>
      </w:r>
      <w:bookmarkEnd w:id="24"/>
    </w:p>
    <w:p>
      <w:pPr>
        <w:pStyle w:val="49"/>
        <w:tabs>
          <w:tab w:val="left" w:pos="1134"/>
        </w:tabs>
        <w:spacing w:line="600" w:lineRule="exact"/>
        <w:ind w:firstLine="640"/>
        <w:rPr>
          <w:rFonts w:ascii="Times New Roman" w:hAnsi="Times New Roman" w:eastAsia="方正仿宋_GBK"/>
          <w:caps w:val="0"/>
          <w:color w:val="000000" w:themeColor="text1"/>
          <w:shd w:val="clear" w:color="auto" w:fill="FFFFFF"/>
          <w14:textFill>
            <w14:solidFill>
              <w14:schemeClr w14:val="tx1"/>
            </w14:solidFill>
          </w14:textFill>
        </w:rPr>
      </w:pPr>
      <w:r>
        <w:rPr>
          <w:rFonts w:hint="eastAsia" w:ascii="Times New Roman" w:hAnsi="Times New Roman" w:eastAsia="方正仿宋_GBK"/>
          <w:caps w:val="0"/>
          <w:color w:val="000000" w:themeColor="text1"/>
          <w:shd w:val="clear" w:color="auto" w:fill="FFFFFF"/>
          <w14:textFill>
            <w14:solidFill>
              <w14:schemeClr w14:val="tx1"/>
            </w14:solidFill>
          </w14:textFill>
        </w:rPr>
        <w:t>事故灾难应对遵循分级负责、属地为主。当事故灾难超出事发地政府的应对能力时，由上一级政府提供支援或者负责应对。发生特别重大或重大事故灾难，由国务院、省政府指导应对。较大事故灾难由市政府负责应对。一般事故灾难由区（市）县政府负责应对。</w:t>
      </w:r>
    </w:p>
    <w:p>
      <w:pPr>
        <w:pStyle w:val="49"/>
        <w:tabs>
          <w:tab w:val="left" w:pos="1134"/>
        </w:tabs>
        <w:spacing w:line="600" w:lineRule="exact"/>
        <w:ind w:firstLine="640"/>
        <w:rPr>
          <w:rFonts w:ascii="Times New Roman" w:hAnsi="Times New Roman" w:eastAsia="方正仿宋_GBK"/>
          <w:caps w:val="0"/>
          <w:color w:val="000000" w:themeColor="text1"/>
          <w:shd w:val="clear" w:color="auto" w:fill="FFFFFF"/>
          <w14:textFill>
            <w14:solidFill>
              <w14:schemeClr w14:val="tx1"/>
            </w14:solidFill>
          </w14:textFill>
        </w:rPr>
      </w:pPr>
      <w:r>
        <w:rPr>
          <w:rFonts w:ascii="Times New Roman" w:hAnsi="Times New Roman" w:eastAsia="方正仿宋_GBK"/>
          <w:caps w:val="0"/>
          <w:color w:val="000000" w:themeColor="text1"/>
          <w:shd w:val="clear" w:color="auto" w:fill="FFFFFF"/>
          <w14:textFill>
            <w14:solidFill>
              <w14:schemeClr w14:val="tx1"/>
            </w14:solidFill>
          </w14:textFill>
        </w:rPr>
        <w:t>发生特别重大、重大、较大危险化学品事故</w:t>
      </w:r>
      <w:r>
        <w:rPr>
          <w:rFonts w:hint="eastAsia" w:ascii="Times New Roman" w:hAnsi="Times New Roman" w:eastAsia="方正仿宋_GBK"/>
          <w:caps w:val="0"/>
          <w:color w:val="000000" w:themeColor="text1"/>
          <w:shd w:val="clear" w:color="auto" w:fill="FFFFFF"/>
          <w14:textFill>
            <w14:solidFill>
              <w14:schemeClr w14:val="tx1"/>
            </w14:solidFill>
          </w14:textFill>
        </w:rPr>
        <w:t>灾难</w:t>
      </w:r>
      <w:r>
        <w:rPr>
          <w:rFonts w:ascii="Times New Roman" w:hAnsi="Times New Roman" w:eastAsia="方正仿宋_GBK"/>
          <w:caps w:val="0"/>
          <w:color w:val="000000" w:themeColor="text1"/>
          <w:shd w:val="clear" w:color="auto" w:fill="FFFFFF"/>
          <w14:textFill>
            <w14:solidFill>
              <w14:schemeClr w14:val="tx1"/>
            </w14:solidFill>
          </w14:textFill>
        </w:rPr>
        <w:t>，市政府立即启动应急响应</w:t>
      </w:r>
      <w:r>
        <w:rPr>
          <w:rFonts w:hint="eastAsia" w:ascii="Times New Roman" w:hAnsi="Times New Roman" w:eastAsia="方正仿宋_GBK"/>
          <w:caps w:val="0"/>
          <w:color w:val="000000" w:themeColor="text1"/>
          <w:shd w:val="clear" w:color="auto" w:fill="FFFFFF"/>
          <w14:textFill>
            <w14:solidFill>
              <w14:schemeClr w14:val="tx1"/>
            </w14:solidFill>
          </w14:textFill>
        </w:rPr>
        <w:t>，事发地区（市）县政府立即响应联动和先期处置。</w:t>
      </w:r>
    </w:p>
    <w:p>
      <w:pPr>
        <w:spacing w:line="600" w:lineRule="exact"/>
        <w:ind w:firstLine="640" w:firstLineChars="200"/>
        <w:rPr>
          <w:rFonts w:ascii="Times New Roman" w:hAnsi="Times New Roman" w:eastAsia="方正仿宋_GBK"/>
          <w:caps w:val="0"/>
          <w:color w:val="000000" w:themeColor="text1"/>
          <w:sz w:val="32"/>
          <w:szCs w:val="32"/>
          <w:highlight w:val="yellow"/>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市级</w:t>
      </w:r>
      <w:r>
        <w:rPr>
          <w:rFonts w:ascii="Times New Roman" w:hAnsi="Times New Roman" w:eastAsia="方正仿宋_GBK"/>
          <w:caps w:val="0"/>
          <w:color w:val="000000" w:themeColor="text1"/>
          <w:sz w:val="32"/>
          <w:szCs w:val="32"/>
          <w14:textFill>
            <w14:solidFill>
              <w14:schemeClr w14:val="tx1"/>
            </w14:solidFill>
          </w14:textFill>
        </w:rPr>
        <w:t>Ⅰ级响应实行以</w:t>
      </w:r>
      <w:r>
        <w:rPr>
          <w:rFonts w:hint="eastAsia" w:ascii="Times New Roman" w:hAnsi="Times New Roman" w:eastAsia="方正仿宋_GBK"/>
          <w:caps w:val="0"/>
          <w:color w:val="000000" w:themeColor="text1"/>
          <w:sz w:val="32"/>
          <w:szCs w:val="32"/>
          <w14:textFill>
            <w14:solidFill>
              <w14:schemeClr w14:val="tx1"/>
            </w14:solidFill>
          </w14:textFill>
        </w:rPr>
        <w:t>市应急委对应市生产安全事件专项指挥部</w:t>
      </w:r>
      <w:r>
        <w:rPr>
          <w:rFonts w:ascii="Times New Roman" w:hAnsi="Times New Roman" w:eastAsia="方正仿宋_GBK"/>
          <w:caps w:val="0"/>
          <w:color w:val="000000" w:themeColor="text1"/>
          <w:sz w:val="32"/>
          <w:szCs w:val="32"/>
          <w14:textFill>
            <w14:solidFill>
              <w14:schemeClr w14:val="tx1"/>
            </w14:solidFill>
          </w14:textFill>
        </w:rPr>
        <w:t>为主的扩大响应；Ⅱ级响应由</w:t>
      </w:r>
      <w:r>
        <w:rPr>
          <w:rFonts w:hint="eastAsia" w:ascii="Times New Roman" w:hAnsi="Times New Roman" w:eastAsia="方正仿宋_GBK"/>
          <w:caps w:val="0"/>
          <w:color w:val="000000" w:themeColor="text1"/>
          <w:sz w:val="32"/>
          <w:szCs w:val="32"/>
          <w14:textFill>
            <w14:solidFill>
              <w14:schemeClr w14:val="tx1"/>
            </w14:solidFill>
          </w14:textFill>
        </w:rPr>
        <w:t>市生产安全事件指挥部</w:t>
      </w:r>
      <w:r>
        <w:rPr>
          <w:rFonts w:ascii="Times New Roman" w:hAnsi="Times New Roman" w:eastAsia="方正仿宋_GBK"/>
          <w:caps w:val="0"/>
          <w:color w:val="000000" w:themeColor="text1"/>
          <w:sz w:val="32"/>
          <w:szCs w:val="32"/>
          <w14:textFill>
            <w14:solidFill>
              <w14:schemeClr w14:val="tx1"/>
            </w14:solidFill>
          </w14:textFill>
        </w:rPr>
        <w:t>组织指挥事发地区（市）县政府应对处置；Ⅲ级响应由</w:t>
      </w:r>
      <w:r>
        <w:rPr>
          <w:rFonts w:hint="eastAsia" w:ascii="Times New Roman" w:hAnsi="Times New Roman" w:eastAsia="方正仿宋_GBK"/>
          <w:caps w:val="0"/>
          <w:color w:val="000000" w:themeColor="text1"/>
          <w:sz w:val="32"/>
          <w:szCs w:val="32"/>
          <w14:textFill>
            <w14:solidFill>
              <w14:schemeClr w14:val="tx1"/>
            </w14:solidFill>
          </w14:textFill>
        </w:rPr>
        <w:t>市生产安全事件指挥部指导</w:t>
      </w:r>
      <w:r>
        <w:rPr>
          <w:rFonts w:ascii="Times New Roman" w:hAnsi="Times New Roman" w:eastAsia="方正仿宋_GBK"/>
          <w:caps w:val="0"/>
          <w:color w:val="000000" w:themeColor="text1"/>
          <w:sz w:val="32"/>
          <w:szCs w:val="32"/>
          <w14:textFill>
            <w14:solidFill>
              <w14:schemeClr w14:val="tx1"/>
            </w14:solidFill>
          </w14:textFill>
        </w:rPr>
        <w:t>事发地区（市）县政府</w:t>
      </w:r>
      <w:r>
        <w:rPr>
          <w:rFonts w:hint="eastAsia" w:ascii="Times New Roman" w:hAnsi="Times New Roman" w:eastAsia="方正仿宋_GBK"/>
          <w:caps w:val="0"/>
          <w:color w:val="000000" w:themeColor="text1"/>
          <w:sz w:val="32"/>
          <w:szCs w:val="32"/>
          <w14:textFill>
            <w14:solidFill>
              <w14:schemeClr w14:val="tx1"/>
            </w14:solidFill>
          </w14:textFill>
        </w:rPr>
        <w:t>应对</w:t>
      </w:r>
      <w:r>
        <w:rPr>
          <w:rFonts w:ascii="Times New Roman" w:hAnsi="Times New Roman" w:eastAsia="方正仿宋_GBK"/>
          <w:caps w:val="0"/>
          <w:color w:val="000000" w:themeColor="text1"/>
          <w:sz w:val="32"/>
          <w:szCs w:val="32"/>
          <w14:textFill>
            <w14:solidFill>
              <w14:schemeClr w14:val="tx1"/>
            </w14:solidFill>
          </w14:textFill>
        </w:rPr>
        <w:t>。Ⅰ</w:t>
      </w:r>
      <w:r>
        <w:rPr>
          <w:rFonts w:ascii="Times New Roman" w:hAnsi="Times New Roman" w:eastAsia="方正仿宋_GBK"/>
          <w:caps w:val="0"/>
          <w:color w:val="000000" w:themeColor="text1"/>
          <w:kern w:val="0"/>
          <w:sz w:val="32"/>
          <w:szCs w:val="32"/>
          <w14:textFill>
            <w14:solidFill>
              <w14:schemeClr w14:val="tx1"/>
            </w14:solidFill>
          </w14:textFill>
        </w:rPr>
        <w:t>级响应由市应急委报市政府</w:t>
      </w:r>
      <w:r>
        <w:rPr>
          <w:rFonts w:hint="eastAsia" w:ascii="Times New Roman" w:hAnsi="Times New Roman" w:eastAsia="方正仿宋_GBK"/>
          <w:caps w:val="0"/>
          <w:color w:val="000000" w:themeColor="text1"/>
          <w:kern w:val="0"/>
          <w:sz w:val="32"/>
          <w:szCs w:val="32"/>
          <w14:textFill>
            <w14:solidFill>
              <w14:schemeClr w14:val="tx1"/>
            </w14:solidFill>
          </w14:textFill>
        </w:rPr>
        <w:t>主要领导</w:t>
      </w:r>
      <w:r>
        <w:rPr>
          <w:rFonts w:ascii="Times New Roman" w:hAnsi="Times New Roman" w:eastAsia="方正仿宋_GBK"/>
          <w:caps w:val="0"/>
          <w:color w:val="000000" w:themeColor="text1"/>
          <w:kern w:val="0"/>
          <w:sz w:val="32"/>
          <w:szCs w:val="32"/>
          <w14:textFill>
            <w14:solidFill>
              <w14:schemeClr w14:val="tx1"/>
            </w14:solidFill>
          </w14:textFill>
        </w:rPr>
        <w:t>同意后启动，</w:t>
      </w:r>
      <w:r>
        <w:rPr>
          <w:rFonts w:ascii="Times New Roman" w:hAnsi="Times New Roman" w:eastAsia="方正仿宋_GBK"/>
          <w:caps w:val="0"/>
          <w:color w:val="000000" w:themeColor="text1"/>
          <w:sz w:val="32"/>
          <w:szCs w:val="32"/>
          <w14:textFill>
            <w14:solidFill>
              <w14:schemeClr w14:val="tx1"/>
            </w14:solidFill>
          </w14:textFill>
        </w:rPr>
        <w:t>Ⅱ</w:t>
      </w:r>
      <w:r>
        <w:rPr>
          <w:rFonts w:ascii="Times New Roman" w:hAnsi="Times New Roman" w:eastAsia="方正仿宋_GBK"/>
          <w:caps w:val="0"/>
          <w:color w:val="000000" w:themeColor="text1"/>
          <w:kern w:val="0"/>
          <w:sz w:val="32"/>
          <w:szCs w:val="32"/>
          <w14:textFill>
            <w14:solidFill>
              <w14:schemeClr w14:val="tx1"/>
            </w14:solidFill>
          </w14:textFill>
        </w:rPr>
        <w:t>级响应由</w:t>
      </w:r>
      <w:r>
        <w:rPr>
          <w:rFonts w:hint="eastAsia" w:ascii="Times New Roman" w:hAnsi="Times New Roman" w:eastAsia="方正仿宋_GBK"/>
          <w:caps w:val="0"/>
          <w:color w:val="000000" w:themeColor="text1"/>
          <w:kern w:val="0"/>
          <w:sz w:val="32"/>
          <w:szCs w:val="32"/>
          <w14:textFill>
            <w14:solidFill>
              <w14:schemeClr w14:val="tx1"/>
            </w14:solidFill>
          </w14:textFill>
        </w:rPr>
        <w:t>市生产安全事件</w:t>
      </w:r>
      <w:r>
        <w:rPr>
          <w:rFonts w:ascii="Times New Roman" w:hAnsi="Times New Roman" w:eastAsia="方正仿宋_GBK"/>
          <w:caps w:val="0"/>
          <w:color w:val="000000" w:themeColor="text1"/>
          <w:kern w:val="0"/>
          <w:sz w:val="32"/>
          <w:szCs w:val="32"/>
          <w14:textFill>
            <w14:solidFill>
              <w14:schemeClr w14:val="tx1"/>
            </w14:solidFill>
          </w14:textFill>
        </w:rPr>
        <w:t>指挥部提出并报市应急委</w:t>
      </w:r>
      <w:r>
        <w:rPr>
          <w:rFonts w:hint="eastAsia" w:ascii="Times New Roman" w:hAnsi="Times New Roman" w:eastAsia="方正仿宋_GBK"/>
          <w:caps w:val="0"/>
          <w:color w:val="000000" w:themeColor="text1"/>
          <w:kern w:val="0"/>
          <w:sz w:val="32"/>
          <w:szCs w:val="32"/>
          <w14:textFill>
            <w14:solidFill>
              <w14:schemeClr w14:val="tx1"/>
            </w14:solidFill>
          </w14:textFill>
        </w:rPr>
        <w:t>有关领导</w:t>
      </w:r>
      <w:r>
        <w:rPr>
          <w:rFonts w:ascii="Times New Roman" w:hAnsi="Times New Roman" w:eastAsia="方正仿宋_GBK"/>
          <w:caps w:val="0"/>
          <w:color w:val="000000" w:themeColor="text1"/>
          <w:kern w:val="0"/>
          <w:sz w:val="32"/>
          <w:szCs w:val="32"/>
          <w14:textFill>
            <w14:solidFill>
              <w14:schemeClr w14:val="tx1"/>
            </w14:solidFill>
          </w14:textFill>
        </w:rPr>
        <w:t>后决定</w:t>
      </w:r>
      <w:r>
        <w:rPr>
          <w:rFonts w:hint="eastAsia" w:ascii="Times New Roman" w:hAnsi="Times New Roman" w:eastAsia="方正仿宋_GBK"/>
          <w:caps w:val="0"/>
          <w:color w:val="000000" w:themeColor="text1"/>
          <w:kern w:val="0"/>
          <w:sz w:val="32"/>
          <w:szCs w:val="32"/>
          <w14:textFill>
            <w14:solidFill>
              <w14:schemeClr w14:val="tx1"/>
            </w14:solidFill>
          </w14:textFill>
        </w:rPr>
        <w:t>启动</w:t>
      </w:r>
      <w:r>
        <w:rPr>
          <w:rFonts w:ascii="Times New Roman" w:hAnsi="Times New Roman" w:eastAsia="方正仿宋_GBK"/>
          <w:caps w:val="0"/>
          <w:color w:val="000000" w:themeColor="text1"/>
          <w:kern w:val="0"/>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Ⅲ</w:t>
      </w:r>
      <w:r>
        <w:rPr>
          <w:rFonts w:ascii="Times New Roman" w:hAnsi="Times New Roman" w:eastAsia="方正仿宋_GBK"/>
          <w:caps w:val="0"/>
          <w:color w:val="000000" w:themeColor="text1"/>
          <w:kern w:val="0"/>
          <w:sz w:val="32"/>
          <w:szCs w:val="32"/>
          <w14:textFill>
            <w14:solidFill>
              <w14:schemeClr w14:val="tx1"/>
            </w14:solidFill>
          </w14:textFill>
        </w:rPr>
        <w:t>级响应由</w:t>
      </w:r>
      <w:r>
        <w:rPr>
          <w:rFonts w:hint="eastAsia" w:ascii="Times New Roman" w:hAnsi="Times New Roman" w:eastAsia="方正仿宋_GBK"/>
          <w:caps w:val="0"/>
          <w:color w:val="000000" w:themeColor="text1"/>
          <w:kern w:val="0"/>
          <w:sz w:val="32"/>
          <w:szCs w:val="32"/>
          <w14:textFill>
            <w14:solidFill>
              <w14:schemeClr w14:val="tx1"/>
            </w14:solidFill>
          </w14:textFill>
        </w:rPr>
        <w:t>市级相关部门提出并报市生产安全事件指挥部后决定启动。</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发生跨区（市）县的、超出事发地区（市）县政府应急处置能力的一般事故灾难；发生事件本身比较敏感或发生在重点地区、或重大活动举办、重要会议召开等时期的危险化学品一般事故灾难，视情启动市级</w:t>
      </w:r>
      <w:r>
        <w:rPr>
          <w:rFonts w:ascii="Times New Roman" w:hAnsi="Times New Roman" w:eastAsia="方正仿宋_GBK"/>
          <w:caps w:val="0"/>
          <w:color w:val="000000" w:themeColor="text1"/>
          <w:sz w:val="32"/>
          <w:szCs w:val="32"/>
          <w14:textFill>
            <w14:solidFill>
              <w14:schemeClr w14:val="tx1"/>
            </w14:solidFill>
          </w14:textFill>
        </w:rPr>
        <w:t>Ⅱ级响应</w:t>
      </w:r>
      <w:r>
        <w:rPr>
          <w:rFonts w:hint="eastAsia" w:ascii="Times New Roman" w:hAnsi="Times New Roman" w:eastAsia="方正仿宋_GBK"/>
          <w:caps w:val="0"/>
          <w:color w:val="000000" w:themeColor="text1"/>
          <w:sz w:val="32"/>
          <w:szCs w:val="32"/>
          <w14:textFill>
            <w14:solidFill>
              <w14:schemeClr w14:val="tx1"/>
            </w14:solidFill>
          </w14:textFill>
        </w:rPr>
        <w:t>。</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地方各级政府响应级别可参照市应急响应级别设置，结合本地实际情况予以明确。</w:t>
      </w:r>
    </w:p>
    <w:p>
      <w:pPr>
        <w:pStyle w:val="3"/>
        <w:spacing w:line="600" w:lineRule="exact"/>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pPr>
      <w:bookmarkStart w:id="25" w:name="_Toc58159482"/>
      <w:r>
        <w:rPr>
          <w:rFonts w:hint="eastAsia" w:ascii="Times New Roman" w:hAnsi="Times New Roman" w:eastAsia="方正黑体_GBK"/>
          <w:caps w:val="0"/>
          <w:color w:val="000000" w:themeColor="text1"/>
          <w:kern w:val="0"/>
          <w:sz w:val="32"/>
          <w:szCs w:val="32"/>
          <w:shd w:val="clear" w:color="auto" w:fill="FFFFFF"/>
          <w14:textFill>
            <w14:solidFill>
              <w14:schemeClr w14:val="tx1"/>
            </w14:solidFill>
          </w14:textFill>
        </w:rPr>
        <w:t>6应急处置</w:t>
      </w:r>
      <w:bookmarkEnd w:id="25"/>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26" w:name="_Toc58159483"/>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6.1先期处置</w:t>
      </w:r>
      <w:bookmarkEnd w:id="26"/>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1）危险化学品事发单位要立即启动应急响应，组织本单位应急救援队伍和工作人员营救受害人员，疏散、撤离、安置受威胁人员；控制危险源，标明危险区域，封锁危险场所，并采取其他防止危害扩大的必要措施；迅速控制可疑的传染源，积极救治受伤人员。并及时向属地政府及有关部门报告。</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（2）事发地镇（街道）、产业园区要调动应急救援力量，采取措施控制事态发展，组织开展应急处置与救援工作，并及时向上级报告。</w:t>
      </w:r>
    </w:p>
    <w:p>
      <w:pPr>
        <w:pStyle w:val="49"/>
        <w:tabs>
          <w:tab w:val="left" w:pos="1134"/>
        </w:tabs>
        <w:spacing w:line="600" w:lineRule="exact"/>
        <w:ind w:firstLine="640"/>
        <w:rPr>
          <w:rFonts w:ascii="Times New Roman" w:hAnsi="Times New Roman" w:eastAsia="方正仿宋_GBK"/>
          <w:caps w:val="0"/>
          <w:color w:val="000000" w:themeColor="text1"/>
          <w14:textFill>
            <w14:solidFill>
              <w14:schemeClr w14:val="tx1"/>
            </w14:solidFill>
          </w14:textFill>
        </w:rPr>
      </w:pPr>
      <w:r>
        <w:rPr>
          <w:rFonts w:hint="eastAsia" w:ascii="Times New Roman" w:hAnsi="Times New Roman" w:eastAsia="方正仿宋_GBK"/>
          <w:caps w:val="0"/>
          <w:color w:val="000000" w:themeColor="text1"/>
          <w:szCs w:val="32"/>
          <w14:textFill>
            <w14:solidFill>
              <w14:schemeClr w14:val="tx1"/>
            </w14:solidFill>
          </w14:textFill>
        </w:rPr>
        <w:t>（3）事发地区（市）县政府立即</w:t>
      </w:r>
      <w:r>
        <w:rPr>
          <w:rFonts w:hint="eastAsia" w:ascii="Times New Roman" w:hAnsi="Times New Roman" w:eastAsia="方正仿宋_GBK"/>
          <w:caps w:val="0"/>
          <w:color w:val="000000" w:themeColor="text1"/>
          <w14:textFill>
            <w14:solidFill>
              <w14:schemeClr w14:val="tx1"/>
            </w14:solidFill>
          </w14:textFill>
        </w:rPr>
        <w:t>按程序</w:t>
      </w:r>
      <w:r>
        <w:rPr>
          <w:rFonts w:ascii="Times New Roman" w:hAnsi="Times New Roman" w:eastAsia="方正仿宋_GBK"/>
          <w:caps w:val="0"/>
          <w:color w:val="000000" w:themeColor="text1"/>
          <w14:textFill>
            <w14:solidFill>
              <w14:schemeClr w14:val="tx1"/>
            </w14:solidFill>
          </w14:textFill>
        </w:rPr>
        <w:t>启动相应的事故</w:t>
      </w:r>
      <w:r>
        <w:rPr>
          <w:rFonts w:hint="eastAsia" w:ascii="Times New Roman" w:hAnsi="Times New Roman" w:eastAsia="方正仿宋_GBK"/>
          <w:caps w:val="0"/>
          <w:color w:val="000000" w:themeColor="text1"/>
          <w14:textFill>
            <w14:solidFill>
              <w14:schemeClr w14:val="tx1"/>
            </w14:solidFill>
          </w14:textFill>
        </w:rPr>
        <w:t>灾难</w:t>
      </w:r>
      <w:r>
        <w:rPr>
          <w:rFonts w:ascii="Times New Roman" w:hAnsi="Times New Roman" w:eastAsia="方正仿宋_GBK"/>
          <w:caps w:val="0"/>
          <w:color w:val="000000" w:themeColor="text1"/>
          <w14:textFill>
            <w14:solidFill>
              <w14:schemeClr w14:val="tx1"/>
            </w14:solidFill>
          </w14:textFill>
        </w:rPr>
        <w:t>应急救援预案</w:t>
      </w:r>
      <w:r>
        <w:rPr>
          <w:rFonts w:hint="eastAsia" w:ascii="Times New Roman" w:hAnsi="Times New Roman" w:eastAsia="方正仿宋_GBK"/>
          <w:caps w:val="0"/>
          <w:color w:val="000000" w:themeColor="text1"/>
          <w:szCs w:val="32"/>
          <w14:textFill>
            <w14:solidFill>
              <w14:schemeClr w14:val="tx1"/>
            </w14:solidFill>
          </w14:textFill>
        </w:rPr>
        <w:t>，迅速组织协调各方力量赶赴现场，开展先期处置，</w:t>
      </w:r>
      <w:r>
        <w:rPr>
          <w:rFonts w:ascii="Times New Roman" w:hAnsi="Times New Roman" w:eastAsia="方正仿宋_GBK"/>
          <w:caps w:val="0"/>
          <w:color w:val="000000" w:themeColor="text1"/>
          <w14:textFill>
            <w14:solidFill>
              <w14:schemeClr w14:val="tx1"/>
            </w14:solidFill>
          </w14:textFill>
        </w:rPr>
        <w:t>并及时向上级政府报告。</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27" w:name="_Toc58159484"/>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6.2现场处置</w:t>
      </w:r>
      <w:bookmarkEnd w:id="27"/>
    </w:p>
    <w:p>
      <w:pPr>
        <w:pStyle w:val="3"/>
        <w:spacing w:line="600" w:lineRule="exact"/>
        <w:rPr>
          <w:rFonts w:ascii="Times New Roman" w:hAnsi="Times New Roman" w:eastAsia="方正仿宋_GBK"/>
          <w:caps w:val="0"/>
          <w:color w:val="000000" w:themeColor="text1"/>
          <w:kern w:val="0"/>
          <w:sz w:val="32"/>
          <w:szCs w:val="20"/>
          <w:shd w:val="clear" w:color="auto" w:fill="FFFFFF"/>
          <w14:textFill>
            <w14:solidFill>
              <w14:schemeClr w14:val="tx1"/>
            </w14:solidFill>
          </w14:textFill>
        </w:rPr>
      </w:pPr>
      <w:bookmarkStart w:id="28" w:name="_Toc58159485"/>
      <w:bookmarkStart w:id="29" w:name="_Toc57495953"/>
      <w:r>
        <w:rPr>
          <w:rFonts w:hint="eastAsia" w:ascii="Times New Roman" w:hAnsi="Times New Roman" w:eastAsia="方正仿宋_GBK"/>
          <w:caps w:val="0"/>
          <w:color w:val="000000" w:themeColor="text1"/>
          <w:kern w:val="0"/>
          <w:sz w:val="32"/>
          <w:szCs w:val="20"/>
          <w:shd w:val="clear" w:color="auto" w:fill="FFFFFF"/>
          <w14:textFill>
            <w14:solidFill>
              <w14:schemeClr w14:val="tx1"/>
            </w14:solidFill>
          </w14:textFill>
        </w:rPr>
        <w:t>6.2.1</w:t>
      </w:r>
      <w:r>
        <w:rPr>
          <w:rFonts w:ascii="Times New Roman" w:hAnsi="Times New Roman" w:eastAsia="方正仿宋_GBK"/>
          <w:caps w:val="0"/>
          <w:color w:val="000000" w:themeColor="text1"/>
          <w:kern w:val="0"/>
          <w:sz w:val="32"/>
          <w:szCs w:val="20"/>
          <w:shd w:val="clear" w:color="auto" w:fill="FFFFFF"/>
          <w14:textFill>
            <w14:solidFill>
              <w14:schemeClr w14:val="tx1"/>
            </w14:solidFill>
          </w14:textFill>
        </w:rPr>
        <w:t>现场处置基本原则</w:t>
      </w:r>
      <w:bookmarkEnd w:id="28"/>
      <w:bookmarkEnd w:id="29"/>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根据事态发展变化情况，</w:t>
      </w:r>
      <w:r>
        <w:rPr>
          <w:rFonts w:hint="eastAsia" w:ascii="Times New Roman" w:hAnsi="Times New Roman" w:eastAsia="方正仿宋_GBK"/>
          <w:caps w:val="0"/>
          <w:color w:val="000000" w:themeColor="text1"/>
          <w:sz w:val="32"/>
          <w:szCs w:val="32"/>
          <w14:textFill>
            <w14:solidFill>
              <w14:schemeClr w14:val="tx1"/>
            </w14:solidFill>
          </w14:textFill>
        </w:rPr>
        <w:t>现场</w:t>
      </w:r>
      <w:r>
        <w:rPr>
          <w:rFonts w:ascii="Times New Roman" w:hAnsi="Times New Roman" w:eastAsia="方正仿宋_GBK"/>
          <w:caps w:val="0"/>
          <w:color w:val="000000" w:themeColor="text1"/>
          <w:sz w:val="32"/>
          <w:szCs w:val="32"/>
          <w14:textFill>
            <w14:solidFill>
              <w14:schemeClr w14:val="tx1"/>
            </w14:solidFill>
          </w14:textFill>
        </w:rPr>
        <w:t>指挥部在充分考虑专家和有关方面意见的基础上，依法采取现场处置措施，遵从以下几项处置原则：</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（1）坚持救人第一、防止灾害扩大的原则。在保障施救人员安全的前提下，果断抢救受困人员的生命，迅速控制危险化学品事故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现场，防止灾害扩大。</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（2）坚持统一领导、科学决策的原则。由指挥部根据预案要求和现场情况变化领导应急响应和应急救援，</w:t>
      </w:r>
      <w:r>
        <w:rPr>
          <w:rFonts w:hint="eastAsia" w:ascii="Times New Roman" w:hAnsi="Times New Roman" w:eastAsia="方正仿宋_GBK"/>
          <w:caps w:val="0"/>
          <w:color w:val="000000" w:themeColor="text1"/>
          <w:sz w:val="32"/>
          <w:szCs w:val="32"/>
          <w14:textFill>
            <w14:solidFill>
              <w14:schemeClr w14:val="tx1"/>
            </w14:solidFill>
          </w14:textFill>
        </w:rPr>
        <w:t>现场</w:t>
      </w:r>
      <w:r>
        <w:rPr>
          <w:rFonts w:ascii="Times New Roman" w:hAnsi="Times New Roman" w:eastAsia="方正仿宋_GBK"/>
          <w:caps w:val="0"/>
          <w:color w:val="000000" w:themeColor="text1"/>
          <w:sz w:val="32"/>
          <w:szCs w:val="32"/>
          <w14:textFill>
            <w14:solidFill>
              <w14:schemeClr w14:val="tx1"/>
            </w14:solidFill>
          </w14:textFill>
        </w:rPr>
        <w:t>指挥部负责现场具体处置。</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（3）坚持保护环境，减少污染的原则。在处置中应加强对环境的保护，控制事故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范围，减少对大气、土壤、水体的污染。</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（4）坚持科学救援、高效节俭的原则。</w:t>
      </w:r>
      <w:r>
        <w:rPr>
          <w:rFonts w:hint="eastAsia" w:ascii="Times New Roman" w:hAnsi="Times New Roman" w:eastAsia="方正仿宋_GBK"/>
          <w:caps w:val="0"/>
          <w:color w:val="000000" w:themeColor="text1"/>
          <w:sz w:val="32"/>
          <w:szCs w:val="32"/>
          <w14:textFill>
            <w14:solidFill>
              <w14:schemeClr w14:val="tx1"/>
            </w14:solidFill>
          </w14:textFill>
        </w:rPr>
        <w:t>现场</w:t>
      </w:r>
      <w:r>
        <w:rPr>
          <w:rFonts w:ascii="Times New Roman" w:hAnsi="Times New Roman" w:eastAsia="方正仿宋_GBK"/>
          <w:caps w:val="0"/>
          <w:color w:val="000000" w:themeColor="text1"/>
          <w:sz w:val="32"/>
          <w:szCs w:val="32"/>
          <w14:textFill>
            <w14:solidFill>
              <w14:schemeClr w14:val="tx1"/>
            </w14:solidFill>
          </w14:textFill>
        </w:rPr>
        <w:t xml:space="preserve">指挥部结合现场情况，在实施科学救援的前提下，遵循高效节俭的原则。 </w:t>
      </w:r>
    </w:p>
    <w:p>
      <w:pPr>
        <w:pStyle w:val="3"/>
        <w:spacing w:line="600" w:lineRule="exact"/>
        <w:rPr>
          <w:rFonts w:ascii="Times New Roman" w:hAnsi="Times New Roman" w:eastAsia="方正仿宋_GBK"/>
          <w:caps w:val="0"/>
          <w:color w:val="000000" w:themeColor="text1"/>
          <w:kern w:val="0"/>
          <w:sz w:val="32"/>
          <w:szCs w:val="20"/>
          <w:shd w:val="clear" w:color="auto" w:fill="FFFFFF"/>
          <w14:textFill>
            <w14:solidFill>
              <w14:schemeClr w14:val="tx1"/>
            </w14:solidFill>
          </w14:textFill>
        </w:rPr>
      </w:pPr>
      <w:bookmarkStart w:id="30" w:name="_Toc58159486"/>
      <w:bookmarkStart w:id="31" w:name="_Toc57495954"/>
      <w:r>
        <w:rPr>
          <w:rFonts w:ascii="Times New Roman" w:hAnsi="Times New Roman" w:eastAsia="方正仿宋_GBK"/>
          <w:caps w:val="0"/>
          <w:color w:val="000000" w:themeColor="text1"/>
          <w:kern w:val="0"/>
          <w:sz w:val="32"/>
          <w:szCs w:val="20"/>
          <w:shd w:val="clear" w:color="auto" w:fill="FFFFFF"/>
          <w14:textFill>
            <w14:solidFill>
              <w14:schemeClr w14:val="tx1"/>
            </w14:solidFill>
          </w14:textFill>
        </w:rPr>
        <w:t>6.2.</w:t>
      </w:r>
      <w:r>
        <w:rPr>
          <w:rFonts w:hint="eastAsia" w:ascii="Times New Roman" w:hAnsi="Times New Roman" w:eastAsia="方正仿宋_GBK"/>
          <w:caps w:val="0"/>
          <w:color w:val="000000" w:themeColor="text1"/>
          <w:kern w:val="0"/>
          <w:sz w:val="32"/>
          <w:szCs w:val="20"/>
          <w:shd w:val="clear" w:color="auto" w:fill="FFFFFF"/>
          <w14:textFill>
            <w14:solidFill>
              <w14:schemeClr w14:val="tx1"/>
            </w14:solidFill>
          </w14:textFill>
        </w:rPr>
        <w:t>2</w:t>
      </w:r>
      <w:r>
        <w:rPr>
          <w:rFonts w:ascii="Times New Roman" w:hAnsi="Times New Roman" w:eastAsia="方正仿宋_GBK"/>
          <w:caps w:val="0"/>
          <w:color w:val="000000" w:themeColor="text1"/>
          <w:kern w:val="0"/>
          <w:sz w:val="32"/>
          <w:szCs w:val="20"/>
          <w:shd w:val="clear" w:color="auto" w:fill="FFFFFF"/>
          <w14:textFill>
            <w14:solidFill>
              <w14:schemeClr w14:val="tx1"/>
            </w14:solidFill>
          </w14:textFill>
        </w:rPr>
        <w:t>处置措施</w:t>
      </w:r>
      <w:bookmarkEnd w:id="30"/>
      <w:bookmarkEnd w:id="31"/>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现场</w:t>
      </w:r>
      <w:r>
        <w:rPr>
          <w:rFonts w:ascii="Times New Roman" w:hAnsi="Times New Roman" w:eastAsia="方正仿宋_GBK"/>
          <w:caps w:val="0"/>
          <w:color w:val="000000" w:themeColor="text1"/>
          <w:sz w:val="32"/>
          <w:szCs w:val="32"/>
          <w14:textFill>
            <w14:solidFill>
              <w14:schemeClr w14:val="tx1"/>
            </w14:solidFill>
          </w14:textFill>
        </w:rPr>
        <w:t>指挥部</w:t>
      </w:r>
      <w:r>
        <w:rPr>
          <w:rFonts w:hint="eastAsia" w:ascii="Times New Roman" w:hAnsi="Times New Roman" w:eastAsia="方正仿宋_GBK"/>
          <w:caps w:val="0"/>
          <w:color w:val="000000" w:themeColor="text1"/>
          <w:sz w:val="32"/>
          <w:szCs w:val="32"/>
          <w14:textFill>
            <w14:solidFill>
              <w14:schemeClr w14:val="tx1"/>
            </w14:solidFill>
          </w14:textFill>
        </w:rPr>
        <w:t>在充分考虑专家和有关方面意见和建议的基础上，制定应急处置工作方案，</w:t>
      </w:r>
      <w:r>
        <w:rPr>
          <w:rFonts w:ascii="Times New Roman" w:hAnsi="Times New Roman" w:eastAsia="方正仿宋_GBK"/>
          <w:caps w:val="0"/>
          <w:color w:val="000000" w:themeColor="text1"/>
          <w:sz w:val="32"/>
          <w:szCs w:val="32"/>
          <w14:textFill>
            <w14:solidFill>
              <w14:schemeClr w14:val="tx1"/>
            </w14:solidFill>
          </w14:textFill>
        </w:rPr>
        <w:t>采取</w:t>
      </w:r>
      <w:r>
        <w:rPr>
          <w:rFonts w:hint="eastAsia" w:ascii="Times New Roman" w:hAnsi="Times New Roman" w:eastAsia="方正仿宋_GBK"/>
          <w:caps w:val="0"/>
          <w:color w:val="000000" w:themeColor="text1"/>
          <w:sz w:val="32"/>
          <w:szCs w:val="32"/>
          <w14:textFill>
            <w14:solidFill>
              <w14:schemeClr w14:val="tx1"/>
            </w14:solidFill>
          </w14:textFill>
        </w:rPr>
        <w:t>下列一项或多项</w:t>
      </w:r>
      <w:r>
        <w:rPr>
          <w:rFonts w:ascii="Times New Roman" w:hAnsi="Times New Roman" w:eastAsia="方正仿宋_GBK"/>
          <w:caps w:val="0"/>
          <w:color w:val="000000" w:themeColor="text1"/>
          <w:sz w:val="32"/>
          <w:szCs w:val="32"/>
          <w14:textFill>
            <w14:solidFill>
              <w14:schemeClr w14:val="tx1"/>
            </w14:solidFill>
          </w14:textFill>
        </w:rPr>
        <w:t>应急处置措施，减少事故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损失，防止事故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蔓延、扩大：</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（1）</w:t>
      </w:r>
      <w:r>
        <w:rPr>
          <w:rFonts w:hint="eastAsia" w:ascii="Times New Roman" w:hAnsi="Times New Roman" w:eastAsia="方正仿宋_GBK"/>
          <w:caps w:val="0"/>
          <w:color w:val="000000" w:themeColor="text1"/>
          <w:sz w:val="32"/>
          <w:szCs w:val="32"/>
          <w14:textFill>
            <w14:solidFill>
              <w14:schemeClr w14:val="tx1"/>
            </w14:solidFill>
          </w14:textFill>
        </w:rPr>
        <w:t>组织现场人员及专业队伍获取现场信息（主要包括但不限于下列内容：遇险人员伤亡、失踪或被困等情况；危险化学品危险特性、数量、应急处置方法等信息；周边建筑、居民、地形、电源、火源等情况；风速、风向等气象信息；事故可能导致的后果及对周围区域的可能影响范围和危害程度；应急救援设备、物资、器材、队伍等应急力量情况；相关装置、设备、设施损毁情况等），并进行分析研判，提出初步评估意见。</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（2）立即组织营救和救治受害人员，</w:t>
      </w:r>
      <w:r>
        <w:rPr>
          <w:rFonts w:hint="eastAsia" w:ascii="Times New Roman" w:hAnsi="Times New Roman" w:eastAsia="方正仿宋_GBK"/>
          <w:caps w:val="0"/>
          <w:color w:val="000000" w:themeColor="text1"/>
          <w:sz w:val="32"/>
          <w:szCs w:val="32"/>
          <w14:textFill>
            <w14:solidFill>
              <w14:schemeClr w14:val="tx1"/>
            </w14:solidFill>
          </w14:textFill>
        </w:rPr>
        <w:t>确定警戒隔离区，</w:t>
      </w:r>
      <w:r>
        <w:rPr>
          <w:rFonts w:ascii="Times New Roman" w:hAnsi="Times New Roman" w:eastAsia="方正仿宋_GBK"/>
          <w:caps w:val="0"/>
          <w:color w:val="000000" w:themeColor="text1"/>
          <w:sz w:val="32"/>
          <w:szCs w:val="32"/>
          <w14:textFill>
            <w14:solidFill>
              <w14:schemeClr w14:val="tx1"/>
            </w14:solidFill>
          </w14:textFill>
        </w:rPr>
        <w:t>疏散、撤离或者采取其他措施保护危害区域内的其他人员；</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（3）迅速控制危害源，测定危险化学品的性质、事故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的危害区域及危害程度；针对事故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对人体、动植物、土壤、水源、大气造成的现实危害和可能产生的危害，迅速采取封闭、隔离、洗消等措施；</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w:t>
      </w:r>
      <w:r>
        <w:rPr>
          <w:rFonts w:hint="eastAsia" w:ascii="Times New Roman" w:hAnsi="Times New Roman" w:eastAsia="方正仿宋_GBK"/>
          <w:caps w:val="0"/>
          <w:color w:val="000000" w:themeColor="text1"/>
          <w:sz w:val="32"/>
          <w:szCs w:val="32"/>
          <w14:textFill>
            <w14:solidFill>
              <w14:schemeClr w14:val="tx1"/>
            </w14:solidFill>
          </w14:textFill>
        </w:rPr>
        <w:t>4</w:t>
      </w:r>
      <w:r>
        <w:rPr>
          <w:rFonts w:ascii="Times New Roman" w:hAnsi="Times New Roman" w:eastAsia="方正仿宋_GBK"/>
          <w:caps w:val="0"/>
          <w:color w:val="000000" w:themeColor="text1"/>
          <w:sz w:val="32"/>
          <w:szCs w:val="32"/>
          <w14:textFill>
            <w14:solidFill>
              <w14:schemeClr w14:val="tx1"/>
            </w14:solidFill>
          </w14:textFill>
        </w:rPr>
        <w:t>）对事故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造成的环境污染和生态破坏状况进行监测、评估，并采取相应的环境污染治理和生态修复措施。</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（5）立即抢修被损坏的基础设施，短时难以恢复的，要实施临时过渡方案；向受到事故灾难影响的人员提供应急避难场所和生活必需品。</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（6）开展遇难人员善后处置工作，妥善处理遇难人员遗体，做好遇难人员家属安抚等工作；</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（7）采取防止发生次生、衍生事故和事件的必要措施。</w:t>
      </w:r>
    </w:p>
    <w:p>
      <w:pPr>
        <w:pStyle w:val="3"/>
        <w:spacing w:line="600" w:lineRule="exact"/>
        <w:rPr>
          <w:rFonts w:ascii="Times New Roman" w:hAnsi="Times New Roman" w:eastAsia="方正仿宋_GBK"/>
          <w:caps w:val="0"/>
          <w:color w:val="000000" w:themeColor="text1"/>
          <w:sz w:val="32"/>
          <w:szCs w:val="32"/>
          <w14:textFill>
            <w14:solidFill>
              <w14:schemeClr w14:val="tx1"/>
            </w14:solidFill>
          </w14:textFill>
        </w:rPr>
      </w:pPr>
      <w:bookmarkStart w:id="32" w:name="_Toc58159487"/>
      <w:r>
        <w:rPr>
          <w:rFonts w:hint="eastAsia" w:ascii="Times New Roman" w:hAnsi="Times New Roman" w:eastAsia="方正仿宋_GBK"/>
          <w:caps w:val="0"/>
          <w:color w:val="000000" w:themeColor="text1"/>
          <w:sz w:val="32"/>
          <w:szCs w:val="32"/>
          <w14:textFill>
            <w14:solidFill>
              <w14:schemeClr w14:val="tx1"/>
            </w14:solidFill>
          </w14:textFill>
        </w:rPr>
        <w:t>6.2.3现场处置要点</w:t>
      </w:r>
      <w:bookmarkEnd w:id="32"/>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（1）泄漏事故现场处置要点</w:t>
      </w:r>
    </w:p>
    <w:p>
      <w:pPr>
        <w:spacing w:line="600" w:lineRule="exact"/>
        <w:ind w:firstLine="64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fldChar w:fldCharType="begin"/>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hint="eastAsia" w:ascii="Times New Roman" w:hAnsi="Times New Roman" w:eastAsia="方正仿宋_GBK"/>
          <w:caps w:val="0"/>
          <w:color w:val="000000" w:themeColor="text1"/>
          <w:sz w:val="32"/>
          <w:szCs w:val="32"/>
          <w14:textFill>
            <w14:solidFill>
              <w14:schemeClr w14:val="tx1"/>
            </w14:solidFill>
          </w14:textFill>
        </w:rPr>
        <w:instrText xml:space="preserve">= 1 \* GB3</w:instrText>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ascii="Times New Roman" w:hAnsi="Times New Roman" w:eastAsia="方正仿宋_GBK"/>
          <w:caps w:val="0"/>
          <w:color w:val="000000" w:themeColor="text1"/>
          <w:sz w:val="32"/>
          <w:szCs w:val="32"/>
          <w14:textFill>
            <w14:solidFill>
              <w14:schemeClr w14:val="tx1"/>
            </w14:solidFill>
          </w14:textFill>
        </w:rPr>
        <w:fldChar w:fldCharType="separate"/>
      </w:r>
      <w:r>
        <w:rPr>
          <w:rFonts w:hint="eastAsia" w:ascii="Times New Roman" w:hAnsi="Times New Roman" w:eastAsia="方正仿宋_GBK"/>
          <w:caps w:val="0"/>
          <w:color w:val="000000" w:themeColor="text1"/>
          <w:sz w:val="32"/>
          <w:szCs w:val="32"/>
          <w14:textFill>
            <w14:solidFill>
              <w14:schemeClr w14:val="tx1"/>
            </w14:solidFill>
          </w14:textFill>
        </w:rPr>
        <w:t>①</w:t>
      </w:r>
      <w:r>
        <w:rPr>
          <w:rFonts w:ascii="Times New Roman" w:hAnsi="Times New Roman" w:eastAsia="方正仿宋_GBK"/>
          <w:caps w:val="0"/>
          <w:color w:val="000000" w:themeColor="text1"/>
          <w:sz w:val="32"/>
          <w:szCs w:val="32"/>
          <w14:textFill>
            <w14:solidFill>
              <w14:schemeClr w14:val="tx1"/>
            </w14:solidFill>
          </w14:textFill>
        </w:rPr>
        <w:fldChar w:fldCharType="end"/>
      </w:r>
      <w:r>
        <w:rPr>
          <w:rFonts w:hint="eastAsia" w:ascii="Times New Roman" w:hAnsi="Times New Roman" w:eastAsia="方正仿宋_GBK"/>
          <w:caps w:val="0"/>
          <w:color w:val="000000" w:themeColor="text1"/>
          <w:sz w:val="32"/>
          <w:szCs w:val="32"/>
          <w14:textFill>
            <w14:solidFill>
              <w14:schemeClr w14:val="tx1"/>
            </w14:solidFill>
          </w14:textFill>
        </w:rPr>
        <w:t>控制泄漏源：生产过程中发生的泄漏，根据生产和事故情况，及时采取控制措施，防止事故扩大；储存、使用过程中发生泄漏，采取转料、套装、堵漏等控制措施。</w:t>
      </w:r>
    </w:p>
    <w:p>
      <w:pPr>
        <w:spacing w:line="600" w:lineRule="exact"/>
        <w:ind w:firstLine="64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fldChar w:fldCharType="begin"/>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hint="eastAsia" w:ascii="Times New Roman" w:hAnsi="Times New Roman" w:eastAsia="方正仿宋_GBK"/>
          <w:caps w:val="0"/>
          <w:color w:val="000000" w:themeColor="text1"/>
          <w:sz w:val="32"/>
          <w:szCs w:val="32"/>
          <w14:textFill>
            <w14:solidFill>
              <w14:schemeClr w14:val="tx1"/>
            </w14:solidFill>
          </w14:textFill>
        </w:rPr>
        <w:instrText xml:space="preserve">= 2 \* GB3</w:instrText>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ascii="Times New Roman" w:hAnsi="Times New Roman" w:eastAsia="方正仿宋_GBK"/>
          <w:caps w:val="0"/>
          <w:color w:val="000000" w:themeColor="text1"/>
          <w:sz w:val="32"/>
          <w:szCs w:val="32"/>
          <w14:textFill>
            <w14:solidFill>
              <w14:schemeClr w14:val="tx1"/>
            </w14:solidFill>
          </w14:textFill>
        </w:rPr>
        <w:fldChar w:fldCharType="separate"/>
      </w:r>
      <w:r>
        <w:rPr>
          <w:rFonts w:hint="eastAsia" w:ascii="Times New Roman" w:hAnsi="Times New Roman" w:eastAsia="方正仿宋_GBK"/>
          <w:caps w:val="0"/>
          <w:color w:val="000000" w:themeColor="text1"/>
          <w:sz w:val="32"/>
          <w:szCs w:val="32"/>
          <w14:textFill>
            <w14:solidFill>
              <w14:schemeClr w14:val="tx1"/>
            </w14:solidFill>
          </w14:textFill>
        </w:rPr>
        <w:t>②</w:t>
      </w:r>
      <w:r>
        <w:rPr>
          <w:rFonts w:ascii="Times New Roman" w:hAnsi="Times New Roman" w:eastAsia="方正仿宋_GBK"/>
          <w:caps w:val="0"/>
          <w:color w:val="000000" w:themeColor="text1"/>
          <w:sz w:val="32"/>
          <w:szCs w:val="32"/>
          <w14:textFill>
            <w14:solidFill>
              <w14:schemeClr w14:val="tx1"/>
            </w14:solidFill>
          </w14:textFill>
        </w:rPr>
        <w:fldChar w:fldCharType="end"/>
      </w:r>
      <w:r>
        <w:rPr>
          <w:rFonts w:hint="eastAsia" w:ascii="Times New Roman" w:hAnsi="Times New Roman" w:eastAsia="方正仿宋_GBK"/>
          <w:caps w:val="0"/>
          <w:color w:val="000000" w:themeColor="text1"/>
          <w:sz w:val="32"/>
          <w:szCs w:val="32"/>
          <w14:textFill>
            <w14:solidFill>
              <w14:schemeClr w14:val="tx1"/>
            </w14:solidFill>
          </w14:textFill>
        </w:rPr>
        <w:t>控制泄漏物：泄漏物控制与泄漏源控制同时进行；气体泄漏物采取喷雾状水、释放惰性气体、加入中和剂等措施，降低泄漏物的浓度或燃爆危害。喷水稀释时，应筑堤收容产生的废水，防止水体污染；液体泄漏物可采取容器盛装、吸附、筑堤、挖坑、泵吸等措施进行收集、阻挡或转移。若液体具有挥发及可燃性，可用适当的泡沫覆盖泄漏液体。</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（2）火灾事故现场处置要点</w:t>
      </w:r>
    </w:p>
    <w:p>
      <w:pPr>
        <w:spacing w:line="600" w:lineRule="exact"/>
        <w:ind w:firstLine="64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fldChar w:fldCharType="begin"/>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hint="eastAsia" w:ascii="Times New Roman" w:hAnsi="Times New Roman" w:eastAsia="方正仿宋_GBK"/>
          <w:caps w:val="0"/>
          <w:color w:val="000000" w:themeColor="text1"/>
          <w:sz w:val="32"/>
          <w:szCs w:val="32"/>
          <w14:textFill>
            <w14:solidFill>
              <w14:schemeClr w14:val="tx1"/>
            </w14:solidFill>
          </w14:textFill>
        </w:rPr>
        <w:instrText xml:space="preserve">= 1 \* GB3</w:instrText>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ascii="Times New Roman" w:hAnsi="Times New Roman" w:eastAsia="方正仿宋_GBK"/>
          <w:caps w:val="0"/>
          <w:color w:val="000000" w:themeColor="text1"/>
          <w:sz w:val="32"/>
          <w:szCs w:val="32"/>
          <w14:textFill>
            <w14:solidFill>
              <w14:schemeClr w14:val="tx1"/>
            </w14:solidFill>
          </w14:textFill>
        </w:rPr>
        <w:fldChar w:fldCharType="separate"/>
      </w:r>
      <w:r>
        <w:rPr>
          <w:rFonts w:hint="eastAsia" w:ascii="Times New Roman" w:hAnsi="Times New Roman" w:eastAsia="方正仿宋_GBK"/>
          <w:caps w:val="0"/>
          <w:color w:val="000000" w:themeColor="text1"/>
          <w:sz w:val="32"/>
          <w:szCs w:val="32"/>
          <w14:textFill>
            <w14:solidFill>
              <w14:schemeClr w14:val="tx1"/>
            </w14:solidFill>
          </w14:textFill>
        </w:rPr>
        <w:t>①</w:t>
      </w:r>
      <w:r>
        <w:rPr>
          <w:rFonts w:ascii="Times New Roman" w:hAnsi="Times New Roman" w:eastAsia="方正仿宋_GBK"/>
          <w:caps w:val="0"/>
          <w:color w:val="000000" w:themeColor="text1"/>
          <w:sz w:val="32"/>
          <w:szCs w:val="32"/>
          <w14:textFill>
            <w14:solidFill>
              <w14:schemeClr w14:val="tx1"/>
            </w14:solidFill>
          </w14:textFill>
        </w:rPr>
        <w:fldChar w:fldCharType="end"/>
      </w:r>
      <w:r>
        <w:rPr>
          <w:rFonts w:hint="eastAsia" w:ascii="Times New Roman" w:hAnsi="Times New Roman" w:eastAsia="方正仿宋_GBK"/>
          <w:caps w:val="0"/>
          <w:color w:val="000000" w:themeColor="text1"/>
          <w:sz w:val="32"/>
          <w:szCs w:val="32"/>
          <w14:textFill>
            <w14:solidFill>
              <w14:schemeClr w14:val="tx1"/>
            </w14:solidFill>
          </w14:textFill>
        </w:rPr>
        <w:t>扑灭现场明火应坚持先控制后扑灭的原则。依危险化学品性质、火灾大小采用不同方法进行控制与灭火。</w:t>
      </w:r>
    </w:p>
    <w:p>
      <w:pPr>
        <w:spacing w:line="600" w:lineRule="exact"/>
        <w:ind w:firstLine="64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fldChar w:fldCharType="begin"/>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hint="eastAsia" w:ascii="Times New Roman" w:hAnsi="Times New Roman" w:eastAsia="方正仿宋_GBK"/>
          <w:caps w:val="0"/>
          <w:color w:val="000000" w:themeColor="text1"/>
          <w:sz w:val="32"/>
          <w:szCs w:val="32"/>
          <w14:textFill>
            <w14:solidFill>
              <w14:schemeClr w14:val="tx1"/>
            </w14:solidFill>
          </w14:textFill>
        </w:rPr>
        <w:instrText xml:space="preserve">= 2 \* GB3</w:instrText>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ascii="Times New Roman" w:hAnsi="Times New Roman" w:eastAsia="方正仿宋_GBK"/>
          <w:caps w:val="0"/>
          <w:color w:val="000000" w:themeColor="text1"/>
          <w:sz w:val="32"/>
          <w:szCs w:val="32"/>
          <w14:textFill>
            <w14:solidFill>
              <w14:schemeClr w14:val="tx1"/>
            </w14:solidFill>
          </w14:textFill>
        </w:rPr>
        <w:fldChar w:fldCharType="separate"/>
      </w:r>
      <w:r>
        <w:rPr>
          <w:rFonts w:hint="eastAsia" w:ascii="Times New Roman" w:hAnsi="Times New Roman" w:eastAsia="方正仿宋_GBK"/>
          <w:caps w:val="0"/>
          <w:color w:val="000000" w:themeColor="text1"/>
          <w:sz w:val="32"/>
          <w:szCs w:val="32"/>
          <w14:textFill>
            <w14:solidFill>
              <w14:schemeClr w14:val="tx1"/>
            </w14:solidFill>
          </w14:textFill>
        </w:rPr>
        <w:t>②</w:t>
      </w:r>
      <w:r>
        <w:rPr>
          <w:rFonts w:ascii="Times New Roman" w:hAnsi="Times New Roman" w:eastAsia="方正仿宋_GBK"/>
          <w:caps w:val="0"/>
          <w:color w:val="000000" w:themeColor="text1"/>
          <w:sz w:val="32"/>
          <w:szCs w:val="32"/>
          <w14:textFill>
            <w14:solidFill>
              <w14:schemeClr w14:val="tx1"/>
            </w14:solidFill>
          </w14:textFill>
        </w:rPr>
        <w:fldChar w:fldCharType="end"/>
      </w:r>
      <w:r>
        <w:rPr>
          <w:rFonts w:hint="eastAsia" w:ascii="Times New Roman" w:hAnsi="Times New Roman" w:eastAsia="方正仿宋_GBK"/>
          <w:caps w:val="0"/>
          <w:color w:val="000000" w:themeColor="text1"/>
          <w:sz w:val="32"/>
          <w:szCs w:val="32"/>
          <w14:textFill>
            <w14:solidFill>
              <w14:schemeClr w14:val="tx1"/>
            </w14:solidFill>
          </w14:textFill>
        </w:rPr>
        <w:t>根据危险化学品特性，选用正确的灭火剂。禁止用水、泡沫等含水灭火剂扑救遇湿易燃物品、自燃物品火灾；禁用直流水冲击扑灭粉末状、易沸溅危险化学品火灾；禁用砂土盖压扑灭爆炸品火灾；宜使用低压水流或雾状水扑灭腐蚀品火灾，避免腐蚀品溅出；禁止对液态轻烃强行灭火。</w:t>
      </w:r>
    </w:p>
    <w:p>
      <w:pPr>
        <w:spacing w:line="600" w:lineRule="exact"/>
        <w:ind w:firstLine="64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（3）爆炸事故现场处置要点</w:t>
      </w:r>
    </w:p>
    <w:p>
      <w:pPr>
        <w:spacing w:line="600" w:lineRule="exact"/>
        <w:ind w:firstLine="64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fldChar w:fldCharType="begin"/>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hint="eastAsia" w:ascii="Times New Roman" w:hAnsi="Times New Roman" w:eastAsia="方正仿宋_GBK"/>
          <w:caps w:val="0"/>
          <w:color w:val="000000" w:themeColor="text1"/>
          <w:sz w:val="32"/>
          <w:szCs w:val="32"/>
          <w14:textFill>
            <w14:solidFill>
              <w14:schemeClr w14:val="tx1"/>
            </w14:solidFill>
          </w14:textFill>
        </w:rPr>
        <w:instrText xml:space="preserve">= 1 \* GB3</w:instrText>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ascii="Times New Roman" w:hAnsi="Times New Roman" w:eastAsia="方正仿宋_GBK"/>
          <w:caps w:val="0"/>
          <w:color w:val="000000" w:themeColor="text1"/>
          <w:sz w:val="32"/>
          <w:szCs w:val="32"/>
          <w14:textFill>
            <w14:solidFill>
              <w14:schemeClr w14:val="tx1"/>
            </w14:solidFill>
          </w14:textFill>
        </w:rPr>
        <w:fldChar w:fldCharType="separate"/>
      </w:r>
      <w:r>
        <w:rPr>
          <w:rFonts w:hint="eastAsia" w:ascii="Times New Roman" w:hAnsi="Times New Roman" w:eastAsia="方正仿宋_GBK"/>
          <w:caps w:val="0"/>
          <w:color w:val="000000" w:themeColor="text1"/>
          <w:sz w:val="32"/>
          <w:szCs w:val="32"/>
          <w14:textFill>
            <w14:solidFill>
              <w14:schemeClr w14:val="tx1"/>
            </w14:solidFill>
          </w14:textFill>
        </w:rPr>
        <w:t>①</w:t>
      </w:r>
      <w:r>
        <w:rPr>
          <w:rFonts w:ascii="Times New Roman" w:hAnsi="Times New Roman" w:eastAsia="方正仿宋_GBK"/>
          <w:caps w:val="0"/>
          <w:color w:val="000000" w:themeColor="text1"/>
          <w:sz w:val="32"/>
          <w:szCs w:val="32"/>
          <w14:textFill>
            <w14:solidFill>
              <w14:schemeClr w14:val="tx1"/>
            </w14:solidFill>
          </w14:textFill>
        </w:rPr>
        <w:fldChar w:fldCharType="end"/>
      </w:r>
      <w:r>
        <w:rPr>
          <w:rFonts w:hint="eastAsia" w:ascii="Times New Roman" w:hAnsi="Times New Roman" w:eastAsia="方正仿宋_GBK"/>
          <w:caps w:val="0"/>
          <w:color w:val="000000" w:themeColor="text1"/>
          <w:sz w:val="32"/>
          <w:szCs w:val="32"/>
          <w14:textFill>
            <w14:solidFill>
              <w14:schemeClr w14:val="tx1"/>
            </w14:solidFill>
          </w14:textFill>
        </w:rPr>
        <w:t>确定爆炸发生位置、引起爆炸的物质类别及爆炸类型（物理爆炸、化学爆炸），初步判断是否存在二次爆炸的可能性。</w:t>
      </w:r>
    </w:p>
    <w:p>
      <w:pPr>
        <w:spacing w:line="600" w:lineRule="exact"/>
        <w:ind w:firstLine="64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fldChar w:fldCharType="begin"/>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hint="eastAsia" w:ascii="Times New Roman" w:hAnsi="Times New Roman" w:eastAsia="方正仿宋_GBK"/>
          <w:caps w:val="0"/>
          <w:color w:val="000000" w:themeColor="text1"/>
          <w:sz w:val="32"/>
          <w:szCs w:val="32"/>
          <w14:textFill>
            <w14:solidFill>
              <w14:schemeClr w14:val="tx1"/>
            </w14:solidFill>
          </w14:textFill>
        </w:rPr>
        <w:instrText xml:space="preserve">= 2 \* GB3</w:instrText>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ascii="Times New Roman" w:hAnsi="Times New Roman" w:eastAsia="方正仿宋_GBK"/>
          <w:caps w:val="0"/>
          <w:color w:val="000000" w:themeColor="text1"/>
          <w:sz w:val="32"/>
          <w:szCs w:val="32"/>
          <w14:textFill>
            <w14:solidFill>
              <w14:schemeClr w14:val="tx1"/>
            </w14:solidFill>
          </w14:textFill>
        </w:rPr>
        <w:fldChar w:fldCharType="separate"/>
      </w:r>
      <w:r>
        <w:rPr>
          <w:rFonts w:hint="eastAsia" w:ascii="Times New Roman" w:hAnsi="Times New Roman" w:eastAsia="方正仿宋_GBK"/>
          <w:caps w:val="0"/>
          <w:color w:val="000000" w:themeColor="text1"/>
          <w:sz w:val="32"/>
          <w:szCs w:val="32"/>
          <w14:textFill>
            <w14:solidFill>
              <w14:schemeClr w14:val="tx1"/>
            </w14:solidFill>
          </w14:textFill>
        </w:rPr>
        <w:t>②</w:t>
      </w:r>
      <w:r>
        <w:rPr>
          <w:rFonts w:ascii="Times New Roman" w:hAnsi="Times New Roman" w:eastAsia="方正仿宋_GBK"/>
          <w:caps w:val="0"/>
          <w:color w:val="000000" w:themeColor="text1"/>
          <w:sz w:val="32"/>
          <w:szCs w:val="32"/>
          <w14:textFill>
            <w14:solidFill>
              <w14:schemeClr w14:val="tx1"/>
            </w14:solidFill>
          </w14:textFill>
        </w:rPr>
        <w:fldChar w:fldCharType="end"/>
      </w:r>
      <w:r>
        <w:rPr>
          <w:rFonts w:hint="eastAsia" w:ascii="Times New Roman" w:hAnsi="Times New Roman" w:eastAsia="方正仿宋_GBK"/>
          <w:caps w:val="0"/>
          <w:color w:val="000000" w:themeColor="text1"/>
          <w:sz w:val="32"/>
          <w:szCs w:val="32"/>
          <w14:textFill>
            <w14:solidFill>
              <w14:schemeClr w14:val="tx1"/>
            </w14:solidFill>
          </w14:textFill>
        </w:rPr>
        <w:t>物理爆炸重点关注爆炸装置的工作温度、压力及相邻装置的运行情况，谨防相邻装置二次爆炸；化学爆炸，重点关注现场爆炸物质，谨防二次爆炸。</w:t>
      </w:r>
    </w:p>
    <w:p>
      <w:pPr>
        <w:spacing w:line="600" w:lineRule="exact"/>
        <w:ind w:firstLine="64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（4）中毒窒息事故现场处置要点</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fldChar w:fldCharType="begin"/>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hint="eastAsia" w:ascii="Times New Roman" w:hAnsi="Times New Roman" w:eastAsia="方正仿宋_GBK"/>
          <w:caps w:val="0"/>
          <w:color w:val="000000" w:themeColor="text1"/>
          <w:sz w:val="32"/>
          <w:szCs w:val="32"/>
          <w14:textFill>
            <w14:solidFill>
              <w14:schemeClr w14:val="tx1"/>
            </w14:solidFill>
          </w14:textFill>
        </w:rPr>
        <w:instrText xml:space="preserve">= 1 \* GB3</w:instrText>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ascii="Times New Roman" w:hAnsi="Times New Roman" w:eastAsia="方正仿宋_GBK"/>
          <w:caps w:val="0"/>
          <w:color w:val="000000" w:themeColor="text1"/>
          <w:sz w:val="32"/>
          <w:szCs w:val="32"/>
          <w14:textFill>
            <w14:solidFill>
              <w14:schemeClr w14:val="tx1"/>
            </w14:solidFill>
          </w14:textFill>
        </w:rPr>
        <w:fldChar w:fldCharType="separate"/>
      </w:r>
      <w:r>
        <w:rPr>
          <w:rFonts w:hint="eastAsia" w:ascii="Times New Roman" w:hAnsi="Times New Roman" w:eastAsia="方正仿宋_GBK"/>
          <w:caps w:val="0"/>
          <w:color w:val="000000" w:themeColor="text1"/>
          <w:sz w:val="32"/>
          <w:szCs w:val="32"/>
          <w14:textFill>
            <w14:solidFill>
              <w14:schemeClr w14:val="tx1"/>
            </w14:solidFill>
          </w14:textFill>
        </w:rPr>
        <w:t>①</w:t>
      </w:r>
      <w:r>
        <w:rPr>
          <w:rFonts w:ascii="Times New Roman" w:hAnsi="Times New Roman" w:eastAsia="方正仿宋_GBK"/>
          <w:caps w:val="0"/>
          <w:color w:val="000000" w:themeColor="text1"/>
          <w:sz w:val="32"/>
          <w:szCs w:val="32"/>
          <w14:textFill>
            <w14:solidFill>
              <w14:schemeClr w14:val="tx1"/>
            </w14:solidFill>
          </w14:textFill>
        </w:rPr>
        <w:fldChar w:fldCharType="end"/>
      </w:r>
      <w:r>
        <w:rPr>
          <w:rFonts w:hint="eastAsia" w:ascii="Times New Roman" w:hAnsi="Times New Roman" w:eastAsia="方正仿宋_GBK"/>
          <w:caps w:val="0"/>
          <w:color w:val="000000" w:themeColor="text1"/>
          <w:sz w:val="32"/>
          <w:szCs w:val="32"/>
          <w14:textFill>
            <w14:solidFill>
              <w14:schemeClr w14:val="tx1"/>
            </w14:solidFill>
          </w14:textFill>
        </w:rPr>
        <w:t>立即将染毒者转移至上风向或侧上风向空气无污染区域，并进行紧急救治。经现场紧急救治，伤势严重者立即送医院观察治疗。</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fldChar w:fldCharType="begin"/>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hint="eastAsia" w:ascii="Times New Roman" w:hAnsi="Times New Roman" w:eastAsia="方正仿宋_GBK"/>
          <w:caps w:val="0"/>
          <w:color w:val="000000" w:themeColor="text1"/>
          <w:sz w:val="32"/>
          <w:szCs w:val="32"/>
          <w14:textFill>
            <w14:solidFill>
              <w14:schemeClr w14:val="tx1"/>
            </w14:solidFill>
          </w14:textFill>
        </w:rPr>
        <w:instrText xml:space="preserve">= 2 \* GB3</w:instrText>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ascii="Times New Roman" w:hAnsi="Times New Roman" w:eastAsia="方正仿宋_GBK"/>
          <w:caps w:val="0"/>
          <w:color w:val="000000" w:themeColor="text1"/>
          <w:sz w:val="32"/>
          <w:szCs w:val="32"/>
          <w14:textFill>
            <w14:solidFill>
              <w14:schemeClr w14:val="tx1"/>
            </w14:solidFill>
          </w14:textFill>
        </w:rPr>
        <w:fldChar w:fldCharType="separate"/>
      </w:r>
      <w:r>
        <w:rPr>
          <w:rFonts w:hint="eastAsia" w:ascii="Times New Roman" w:hAnsi="Times New Roman" w:eastAsia="方正仿宋_GBK"/>
          <w:caps w:val="0"/>
          <w:color w:val="000000" w:themeColor="text1"/>
          <w:sz w:val="32"/>
          <w:szCs w:val="32"/>
          <w14:textFill>
            <w14:solidFill>
              <w14:schemeClr w14:val="tx1"/>
            </w14:solidFill>
          </w14:textFill>
        </w:rPr>
        <w:t>②</w:t>
      </w:r>
      <w:r>
        <w:rPr>
          <w:rFonts w:ascii="Times New Roman" w:hAnsi="Times New Roman" w:eastAsia="方正仿宋_GBK"/>
          <w:caps w:val="0"/>
          <w:color w:val="000000" w:themeColor="text1"/>
          <w:sz w:val="32"/>
          <w:szCs w:val="32"/>
          <w14:textFill>
            <w14:solidFill>
              <w14:schemeClr w14:val="tx1"/>
            </w14:solidFill>
          </w14:textFill>
        </w:rPr>
        <w:fldChar w:fldCharType="end"/>
      </w:r>
      <w:r>
        <w:rPr>
          <w:rFonts w:hint="eastAsia" w:ascii="Times New Roman" w:hAnsi="Times New Roman" w:eastAsia="方正仿宋_GBK"/>
          <w:caps w:val="0"/>
          <w:color w:val="000000" w:themeColor="text1"/>
          <w:sz w:val="32"/>
          <w:szCs w:val="32"/>
          <w14:textFill>
            <w14:solidFill>
              <w14:schemeClr w14:val="tx1"/>
            </w14:solidFill>
          </w14:textFill>
        </w:rPr>
        <w:t>发现危及人身生命安全的紧急情况，迅速撤离。</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fldChar w:fldCharType="begin"/>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hint="eastAsia" w:ascii="Times New Roman" w:hAnsi="Times New Roman" w:eastAsia="方正仿宋_GBK"/>
          <w:caps w:val="0"/>
          <w:color w:val="000000" w:themeColor="text1"/>
          <w:sz w:val="32"/>
          <w:szCs w:val="32"/>
          <w14:textFill>
            <w14:solidFill>
              <w14:schemeClr w14:val="tx1"/>
            </w14:solidFill>
          </w14:textFill>
        </w:rPr>
        <w:instrText xml:space="preserve">= 3 \* GB3</w:instrText>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ascii="Times New Roman" w:hAnsi="Times New Roman" w:eastAsia="方正仿宋_GBK"/>
          <w:caps w:val="0"/>
          <w:color w:val="000000" w:themeColor="text1"/>
          <w:sz w:val="32"/>
          <w:szCs w:val="32"/>
          <w14:textFill>
            <w14:solidFill>
              <w14:schemeClr w14:val="tx1"/>
            </w14:solidFill>
          </w14:textFill>
        </w:rPr>
        <w:fldChar w:fldCharType="separate"/>
      </w:r>
      <w:r>
        <w:rPr>
          <w:rFonts w:hint="eastAsia" w:ascii="Times New Roman" w:hAnsi="Times New Roman" w:eastAsia="方正仿宋_GBK"/>
          <w:caps w:val="0"/>
          <w:color w:val="000000" w:themeColor="text1"/>
          <w:sz w:val="32"/>
          <w:szCs w:val="32"/>
          <w14:textFill>
            <w14:solidFill>
              <w14:schemeClr w14:val="tx1"/>
            </w14:solidFill>
          </w14:textFill>
        </w:rPr>
        <w:t>③</w:t>
      </w:r>
      <w:r>
        <w:rPr>
          <w:rFonts w:ascii="Times New Roman" w:hAnsi="Times New Roman" w:eastAsia="方正仿宋_GBK"/>
          <w:caps w:val="0"/>
          <w:color w:val="000000" w:themeColor="text1"/>
          <w:sz w:val="32"/>
          <w:szCs w:val="32"/>
          <w14:textFill>
            <w14:solidFill>
              <w14:schemeClr w14:val="tx1"/>
            </w14:solidFill>
          </w14:textFill>
        </w:rPr>
        <w:fldChar w:fldCharType="end"/>
      </w:r>
      <w:r>
        <w:rPr>
          <w:rFonts w:hint="eastAsia" w:ascii="Times New Roman" w:hAnsi="Times New Roman" w:eastAsia="方正仿宋_GBK"/>
          <w:caps w:val="0"/>
          <w:color w:val="000000" w:themeColor="text1"/>
          <w:sz w:val="32"/>
          <w:szCs w:val="32"/>
          <w14:textFill>
            <w14:solidFill>
              <w14:schemeClr w14:val="tx1"/>
            </w14:solidFill>
          </w14:textFill>
        </w:rPr>
        <w:t>若因火灾爆炸引发泄漏中毒，或因泄漏引发火灾爆炸，优先采取保障人员生命安全，防止灾害扩大的救援措施。</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fldChar w:fldCharType="begin"/>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hint="eastAsia" w:ascii="Times New Roman" w:hAnsi="Times New Roman" w:eastAsia="方正仿宋_GBK"/>
          <w:caps w:val="0"/>
          <w:color w:val="000000" w:themeColor="text1"/>
          <w:sz w:val="32"/>
          <w:szCs w:val="32"/>
          <w14:textFill>
            <w14:solidFill>
              <w14:schemeClr w14:val="tx1"/>
            </w14:solidFill>
          </w14:textFill>
        </w:rPr>
        <w:instrText xml:space="preserve">= 4 \* GB3</w:instrText>
      </w:r>
      <w:r>
        <w:rPr>
          <w:rFonts w:ascii="Times New Roman" w:hAnsi="Times New Roman" w:eastAsia="方正仿宋_GBK"/>
          <w:caps w:val="0"/>
          <w:color w:val="000000" w:themeColor="text1"/>
          <w:sz w:val="32"/>
          <w:szCs w:val="32"/>
          <w14:textFill>
            <w14:solidFill>
              <w14:schemeClr w14:val="tx1"/>
            </w14:solidFill>
          </w14:textFill>
        </w:rPr>
        <w:instrText xml:space="preserve"> </w:instrText>
      </w:r>
      <w:r>
        <w:rPr>
          <w:rFonts w:ascii="Times New Roman" w:hAnsi="Times New Roman" w:eastAsia="方正仿宋_GBK"/>
          <w:caps w:val="0"/>
          <w:color w:val="000000" w:themeColor="text1"/>
          <w:sz w:val="32"/>
          <w:szCs w:val="32"/>
          <w14:textFill>
            <w14:solidFill>
              <w14:schemeClr w14:val="tx1"/>
            </w14:solidFill>
          </w14:textFill>
        </w:rPr>
        <w:fldChar w:fldCharType="separate"/>
      </w:r>
      <w:r>
        <w:rPr>
          <w:rFonts w:hint="eastAsia" w:ascii="Times New Roman" w:hAnsi="Times New Roman" w:eastAsia="方正仿宋_GBK"/>
          <w:caps w:val="0"/>
          <w:color w:val="000000" w:themeColor="text1"/>
          <w:sz w:val="32"/>
          <w:szCs w:val="32"/>
          <w14:textFill>
            <w14:solidFill>
              <w14:schemeClr w14:val="tx1"/>
            </w14:solidFill>
          </w14:textFill>
        </w:rPr>
        <w:t>④</w:t>
      </w:r>
      <w:r>
        <w:rPr>
          <w:rFonts w:ascii="Times New Roman" w:hAnsi="Times New Roman" w:eastAsia="方正仿宋_GBK"/>
          <w:caps w:val="0"/>
          <w:color w:val="000000" w:themeColor="text1"/>
          <w:sz w:val="32"/>
          <w:szCs w:val="32"/>
          <w14:textFill>
            <w14:solidFill>
              <w14:schemeClr w14:val="tx1"/>
            </w14:solidFill>
          </w14:textFill>
        </w:rPr>
        <w:fldChar w:fldCharType="end"/>
      </w:r>
      <w:r>
        <w:rPr>
          <w:rFonts w:hint="eastAsia" w:ascii="Times New Roman" w:hAnsi="Times New Roman" w:eastAsia="方正仿宋_GBK"/>
          <w:caps w:val="0"/>
          <w:color w:val="000000" w:themeColor="text1"/>
          <w:sz w:val="32"/>
          <w:szCs w:val="32"/>
          <w14:textFill>
            <w14:solidFill>
              <w14:schemeClr w14:val="tx1"/>
            </w14:solidFill>
          </w14:textFill>
        </w:rPr>
        <w:t>维持现场救援秩序，防止救援过程中发生车辆碰撞、车辆伤害、物体打击、高处坠落等事故。</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33" w:name="_Toc58159488"/>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6.3</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信息发布</w:t>
      </w:r>
      <w:bookmarkEnd w:id="33"/>
    </w:p>
    <w:p>
      <w:pPr>
        <w:pStyle w:val="49"/>
        <w:spacing w:line="600" w:lineRule="exact"/>
        <w:ind w:firstLine="640"/>
        <w:rPr>
          <w:rFonts w:ascii="Times New Roman" w:hAnsi="Times New Roman" w:eastAsia="方正仿宋_GBK"/>
          <w:b/>
          <w:bCs/>
          <w:caps w:val="0"/>
          <w:color w:val="000000" w:themeColor="text1"/>
          <w14:textFill>
            <w14:solidFill>
              <w14:schemeClr w14:val="tx1"/>
            </w14:solidFill>
          </w14:textFill>
        </w:rPr>
      </w:pPr>
      <w:r>
        <w:rPr>
          <w:rFonts w:ascii="Times New Roman" w:hAnsi="Times New Roman" w:eastAsia="方正仿宋_GBK"/>
          <w:caps w:val="0"/>
          <w:color w:val="000000" w:themeColor="text1"/>
          <w14:textFill>
            <w14:solidFill>
              <w14:schemeClr w14:val="tx1"/>
            </w14:solidFill>
          </w14:textFill>
        </w:rPr>
        <w:t>按照《成都市突发事件舆论引导工作实施方案》执行。</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34" w:name="_Toc58159489"/>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6.4</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应急结束</w:t>
      </w:r>
      <w:bookmarkEnd w:id="34"/>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处置结束后，由指挥部组织专家分析论证，经现场检测、评估和鉴定，确定事件已得到控制，由</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现场</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指挥部</w:t>
      </w:r>
      <w:r>
        <w:rPr>
          <w:rFonts w:hint="eastAsia" w:ascii="Times New Roman" w:hAnsi="Times New Roman" w:eastAsia="方正仿宋_GBK"/>
          <w:caps w:val="0"/>
          <w:color w:val="000000" w:themeColor="text1"/>
          <w:sz w:val="32"/>
          <w:szCs w:val="32"/>
          <w:shd w:val="clear" w:color="auto" w:fill="FFFFFF"/>
          <w14:textFill>
            <w14:solidFill>
              <w14:schemeClr w14:val="tx1"/>
            </w14:solidFill>
          </w14:textFill>
        </w:rPr>
        <w:t>报指挥部同意后</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宣布应急结束。</w:t>
      </w:r>
    </w:p>
    <w:p>
      <w:pPr>
        <w:pStyle w:val="49"/>
        <w:tabs>
          <w:tab w:val="left" w:pos="1134"/>
        </w:tabs>
        <w:spacing w:line="600" w:lineRule="exact"/>
        <w:ind w:firstLine="640"/>
        <w:rPr>
          <w:rFonts w:ascii="Times New Roman" w:hAnsi="Times New Roman" w:eastAsia="方正仿宋_GBK"/>
          <w:caps w:val="0"/>
          <w:color w:val="000000" w:themeColor="text1"/>
          <w14:textFill>
            <w14:solidFill>
              <w14:schemeClr w14:val="tx1"/>
            </w14:solidFill>
          </w14:textFill>
        </w:rPr>
      </w:pPr>
      <w:r>
        <w:rPr>
          <w:rFonts w:ascii="Times New Roman" w:hAnsi="Times New Roman" w:eastAsia="方正仿宋_GBK"/>
          <w:caps w:val="0"/>
          <w:color w:val="000000" w:themeColor="text1"/>
          <w14:textFill>
            <w14:solidFill>
              <w14:schemeClr w14:val="tx1"/>
            </w14:solidFill>
          </w14:textFill>
        </w:rPr>
        <w:t>宣布应急状态结束后，相关部门和生产经营单位应按照有关要求及时补充应急救援物资和设备，做好应急准备。</w:t>
      </w:r>
    </w:p>
    <w:p>
      <w:pPr>
        <w:pStyle w:val="3"/>
        <w:spacing w:line="600" w:lineRule="exact"/>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pPr>
      <w:bookmarkStart w:id="35" w:name="_Toc58159490"/>
      <w:r>
        <w:rPr>
          <w:rFonts w:hint="eastAsia" w:ascii="Times New Roman" w:hAnsi="Times New Roman" w:eastAsia="方正黑体_GBK"/>
          <w:caps w:val="0"/>
          <w:color w:val="000000" w:themeColor="text1"/>
          <w:kern w:val="0"/>
          <w:sz w:val="32"/>
          <w:szCs w:val="32"/>
          <w:shd w:val="clear" w:color="auto" w:fill="FFFFFF"/>
          <w14:textFill>
            <w14:solidFill>
              <w14:schemeClr w14:val="tx1"/>
            </w14:solidFill>
          </w14:textFill>
        </w:rPr>
        <w:t>7</w:t>
      </w:r>
      <w:r>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 xml:space="preserve"> 后期处置</w:t>
      </w:r>
      <w:bookmarkEnd w:id="35"/>
    </w:p>
    <w:p>
      <w:pPr>
        <w:pStyle w:val="3"/>
        <w:spacing w:line="600" w:lineRule="exact"/>
        <w:rPr>
          <w:rFonts w:ascii="Times New Roman" w:hAnsi="Times New Roman" w:eastAsia="方正楷体_GBK"/>
          <w:bCs/>
          <w:caps w:val="0"/>
          <w:color w:val="000000" w:themeColor="text1"/>
          <w:kern w:val="0"/>
          <w:shd w:val="clear" w:color="auto" w:fill="FFFFFF"/>
          <w14:textFill>
            <w14:solidFill>
              <w14:schemeClr w14:val="tx1"/>
            </w14:solidFill>
          </w14:textFill>
        </w:rPr>
      </w:pPr>
      <w:bookmarkStart w:id="36" w:name="_Toc58159491"/>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7</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.1善后处置</w:t>
      </w:r>
      <w:bookmarkEnd w:id="36"/>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hint="eastAsia" w:ascii="Times New Roman" w:hAnsi="Times New Roman" w:eastAsia="方正仿宋_GBK"/>
          <w:caps w:val="0"/>
          <w:color w:val="000000" w:themeColor="text1"/>
          <w:sz w:val="32"/>
          <w:szCs w:val="32"/>
          <w14:textFill>
            <w14:solidFill>
              <w14:schemeClr w14:val="tx1"/>
            </w14:solidFill>
          </w14:textFill>
        </w:rPr>
        <w:t>事故灾难发生地</w:t>
      </w:r>
      <w:r>
        <w:rPr>
          <w:rFonts w:ascii="Times New Roman" w:hAnsi="Times New Roman" w:eastAsia="方正仿宋_GBK"/>
          <w:caps w:val="0"/>
          <w:color w:val="000000" w:themeColor="text1"/>
          <w:sz w:val="32"/>
          <w:szCs w:val="32"/>
          <w14:textFill>
            <w14:solidFill>
              <w14:schemeClr w14:val="tx1"/>
            </w14:solidFill>
          </w14:textFill>
        </w:rPr>
        <w:t>区（市）县政府</w:t>
      </w:r>
      <w:r>
        <w:rPr>
          <w:rFonts w:hint="eastAsia" w:ascii="Times New Roman" w:hAnsi="Times New Roman" w:eastAsia="方正仿宋_GBK"/>
          <w:caps w:val="0"/>
          <w:color w:val="000000" w:themeColor="text1"/>
          <w:sz w:val="32"/>
          <w:szCs w:val="32"/>
          <w14:textFill>
            <w14:solidFill>
              <w14:schemeClr w14:val="tx1"/>
            </w14:solidFill>
          </w14:textFill>
        </w:rPr>
        <w:t>是</w:t>
      </w:r>
      <w:r>
        <w:rPr>
          <w:rFonts w:ascii="Times New Roman" w:hAnsi="Times New Roman" w:eastAsia="方正仿宋_GBK"/>
          <w:caps w:val="0"/>
          <w:color w:val="000000" w:themeColor="text1"/>
          <w:sz w:val="32"/>
          <w:szCs w:val="32"/>
          <w14:textFill>
            <w14:solidFill>
              <w14:schemeClr w14:val="tx1"/>
            </w14:solidFill>
          </w14:textFill>
        </w:rPr>
        <w:t>善后处置</w:t>
      </w:r>
      <w:r>
        <w:rPr>
          <w:rFonts w:hint="eastAsia" w:ascii="Times New Roman" w:hAnsi="Times New Roman" w:eastAsia="方正仿宋_GBK"/>
          <w:caps w:val="0"/>
          <w:color w:val="000000" w:themeColor="text1"/>
          <w:sz w:val="32"/>
          <w:szCs w:val="32"/>
          <w14:textFill>
            <w14:solidFill>
              <w14:schemeClr w14:val="tx1"/>
            </w14:solidFill>
          </w14:textFill>
        </w:rPr>
        <w:t>的责任主体</w:t>
      </w:r>
      <w:r>
        <w:rPr>
          <w:rFonts w:ascii="Times New Roman" w:hAnsi="Times New Roman" w:eastAsia="方正仿宋_GBK"/>
          <w:caps w:val="0"/>
          <w:color w:val="000000" w:themeColor="text1"/>
          <w:sz w:val="32"/>
          <w:szCs w:val="32"/>
          <w14:textFill>
            <w14:solidFill>
              <w14:schemeClr w14:val="tx1"/>
            </w14:solidFill>
          </w14:textFill>
        </w:rPr>
        <w:t>，</w:t>
      </w:r>
      <w:r>
        <w:rPr>
          <w:rFonts w:hint="eastAsia" w:ascii="Times New Roman" w:hAnsi="Times New Roman" w:eastAsia="方正仿宋_GBK"/>
          <w:caps w:val="0"/>
          <w:color w:val="000000" w:themeColor="text1"/>
          <w:sz w:val="32"/>
          <w:szCs w:val="32"/>
          <w14:textFill>
            <w14:solidFill>
              <w14:schemeClr w14:val="tx1"/>
            </w14:solidFill>
          </w14:textFill>
        </w:rPr>
        <w:t>要指挥当地相关部门和单位，责成并督促事发单位做好事故灾难的善后处置工作。善后处置工作</w:t>
      </w:r>
      <w:r>
        <w:rPr>
          <w:rFonts w:ascii="Times New Roman" w:hAnsi="Times New Roman" w:eastAsia="方正仿宋_GBK"/>
          <w:caps w:val="0"/>
          <w:color w:val="000000" w:themeColor="text1"/>
          <w:sz w:val="32"/>
          <w:szCs w:val="32"/>
          <w14:textFill>
            <w14:solidFill>
              <w14:schemeClr w14:val="tx1"/>
            </w14:solidFill>
          </w14:textFill>
        </w:rPr>
        <w:t>包括人员安置</w:t>
      </w:r>
      <w:r>
        <w:rPr>
          <w:rFonts w:hint="eastAsia" w:ascii="Times New Roman" w:hAnsi="Times New Roman" w:eastAsia="方正仿宋_GBK"/>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补偿</w:t>
      </w:r>
      <w:r>
        <w:rPr>
          <w:rFonts w:hint="eastAsia" w:ascii="Times New Roman" w:hAnsi="Times New Roman" w:eastAsia="方正仿宋_GBK"/>
          <w:caps w:val="0"/>
          <w:color w:val="000000" w:themeColor="text1"/>
          <w:sz w:val="32"/>
          <w:szCs w:val="32"/>
          <w14:textFill>
            <w14:solidFill>
              <w14:schemeClr w14:val="tx1"/>
            </w14:solidFill>
          </w14:textFill>
        </w:rPr>
        <w:t>、救助、抚慰、抚恤，征用物资补偿，</w:t>
      </w:r>
      <w:r>
        <w:rPr>
          <w:rFonts w:ascii="Times New Roman" w:hAnsi="Times New Roman" w:eastAsia="方正仿宋_GBK"/>
          <w:caps w:val="0"/>
          <w:color w:val="000000" w:themeColor="text1"/>
          <w:sz w:val="32"/>
          <w:szCs w:val="32"/>
          <w14:textFill>
            <w14:solidFill>
              <w14:schemeClr w14:val="tx1"/>
            </w14:solidFill>
          </w14:textFill>
        </w:rPr>
        <w:t>污染物收集、清理和处理等</w:t>
      </w:r>
      <w:r>
        <w:rPr>
          <w:rFonts w:hint="eastAsia" w:ascii="Times New Roman" w:hAnsi="Times New Roman" w:eastAsia="方正仿宋_GBK"/>
          <w:caps w:val="0"/>
          <w:color w:val="000000" w:themeColor="text1"/>
          <w:sz w:val="32"/>
          <w:szCs w:val="32"/>
          <w14:textFill>
            <w14:solidFill>
              <w14:schemeClr w14:val="tx1"/>
            </w14:solidFill>
          </w14:textFill>
        </w:rPr>
        <w:t>事项</w:t>
      </w:r>
      <w:r>
        <w:rPr>
          <w:rFonts w:ascii="Times New Roman" w:hAnsi="Times New Roman" w:eastAsia="方正仿宋_GBK"/>
          <w:caps w:val="0"/>
          <w:color w:val="000000" w:themeColor="text1"/>
          <w:sz w:val="32"/>
          <w:szCs w:val="32"/>
          <w14:textFill>
            <w14:solidFill>
              <w14:schemeClr w14:val="tx1"/>
            </w14:solidFill>
          </w14:textFill>
        </w:rPr>
        <w:t>。</w:t>
      </w:r>
      <w:r>
        <w:rPr>
          <w:rFonts w:hint="eastAsia" w:ascii="Times New Roman" w:hAnsi="Times New Roman" w:eastAsia="方正仿宋_GBK"/>
          <w:caps w:val="0"/>
          <w:color w:val="000000" w:themeColor="text1"/>
          <w:sz w:val="32"/>
          <w:szCs w:val="32"/>
          <w14:textFill>
            <w14:solidFill>
              <w14:schemeClr w14:val="tx1"/>
            </w14:solidFill>
          </w14:textFill>
        </w:rPr>
        <w:t>市级部门按照职责分工做好相关指导协调工作。</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37" w:name="_Toc58159492"/>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7</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w:t>
      </w:r>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2</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保险理赔</w:t>
      </w:r>
      <w:bookmarkEnd w:id="37"/>
    </w:p>
    <w:p>
      <w:pPr>
        <w:spacing w:line="600" w:lineRule="exact"/>
        <w:ind w:firstLine="36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kern w:val="0"/>
          <w:sz w:val="18"/>
          <w:szCs w:val="18"/>
          <w14:textFill>
            <w14:solidFill>
              <w14:schemeClr w14:val="tx1"/>
            </w14:solidFill>
          </w14:textFill>
        </w:rPr>
        <w:t>　</w:t>
      </w:r>
      <w:r>
        <w:rPr>
          <w:rFonts w:ascii="Times New Roman" w:hAnsi="Times New Roman" w:eastAsia="方正仿宋_GBK"/>
          <w:caps w:val="0"/>
          <w:color w:val="000000" w:themeColor="text1"/>
          <w:sz w:val="32"/>
          <w:szCs w:val="32"/>
          <w14:textFill>
            <w14:solidFill>
              <w14:schemeClr w14:val="tx1"/>
            </w14:solidFill>
          </w14:textFill>
        </w:rPr>
        <w:t>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发生后，保险机构要及时开展应急救援人员保险受理和受灾人员保险理赔工作。</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38" w:name="_Toc58159493"/>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7.3</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事故调查和评估</w:t>
      </w:r>
      <w:bookmarkEnd w:id="38"/>
    </w:p>
    <w:p>
      <w:pPr>
        <w:pStyle w:val="49"/>
        <w:tabs>
          <w:tab w:val="left" w:pos="1134"/>
        </w:tabs>
        <w:spacing w:line="600" w:lineRule="exact"/>
        <w:ind w:firstLine="640"/>
        <w:rPr>
          <w:rFonts w:ascii="Times New Roman" w:hAnsi="Times New Roman" w:eastAsia="方正仿宋_GBK"/>
          <w:caps w:val="0"/>
          <w:color w:val="000000" w:themeColor="text1"/>
          <w14:textFill>
            <w14:solidFill>
              <w14:schemeClr w14:val="tx1"/>
            </w14:solidFill>
          </w14:textFill>
        </w:rPr>
      </w:pPr>
      <w:r>
        <w:rPr>
          <w:rFonts w:ascii="Times New Roman" w:hAnsi="Times New Roman" w:eastAsia="方正仿宋_GBK"/>
          <w:caps w:val="0"/>
          <w:color w:val="000000" w:themeColor="text1"/>
          <w:szCs w:val="32"/>
          <w14:textFill>
            <w14:solidFill>
              <w14:schemeClr w14:val="tx1"/>
            </w14:solidFill>
          </w14:textFill>
        </w:rPr>
        <w:t>较大事故灾难应急救援工作结束后，</w:t>
      </w:r>
      <w:r>
        <w:rPr>
          <w:rFonts w:hint="eastAsia" w:ascii="Times New Roman" w:hAnsi="Times New Roman" w:eastAsia="方正仿宋_GBK"/>
          <w:caps w:val="0"/>
          <w:color w:val="000000" w:themeColor="text1"/>
          <w14:textFill>
            <w14:solidFill>
              <w14:schemeClr w14:val="tx1"/>
            </w14:solidFill>
          </w14:textFill>
        </w:rPr>
        <w:t>现场指挥部</w:t>
      </w:r>
      <w:r>
        <w:rPr>
          <w:rFonts w:ascii="Times New Roman" w:hAnsi="Times New Roman" w:eastAsia="方正仿宋_GBK"/>
          <w:caps w:val="0"/>
          <w:color w:val="000000" w:themeColor="text1"/>
          <w14:textFill>
            <w14:solidFill>
              <w14:schemeClr w14:val="tx1"/>
            </w14:solidFill>
          </w14:textFill>
        </w:rPr>
        <w:t>会同</w:t>
      </w:r>
      <w:r>
        <w:rPr>
          <w:rFonts w:hint="eastAsia" w:ascii="Times New Roman" w:hAnsi="Times New Roman" w:eastAsia="方正仿宋_GBK"/>
          <w:caps w:val="0"/>
          <w:color w:val="000000" w:themeColor="text1"/>
          <w14:textFill>
            <w14:solidFill>
              <w14:schemeClr w14:val="tx1"/>
            </w14:solidFill>
          </w14:textFill>
        </w:rPr>
        <w:t>事发地区（市）县政府</w:t>
      </w:r>
      <w:r>
        <w:rPr>
          <w:rFonts w:ascii="Times New Roman" w:hAnsi="Times New Roman" w:eastAsia="方正仿宋_GBK"/>
          <w:caps w:val="0"/>
          <w:color w:val="000000" w:themeColor="text1"/>
          <w14:textFill>
            <w14:solidFill>
              <w14:schemeClr w14:val="tx1"/>
            </w14:solidFill>
          </w14:textFill>
        </w:rPr>
        <w:t>对事故</w:t>
      </w:r>
      <w:r>
        <w:rPr>
          <w:rFonts w:hint="eastAsia" w:ascii="Times New Roman" w:hAnsi="Times New Roman" w:eastAsia="方正仿宋_GBK"/>
          <w:caps w:val="0"/>
          <w:color w:val="000000" w:themeColor="text1"/>
          <w14:textFill>
            <w14:solidFill>
              <w14:schemeClr w14:val="tx1"/>
            </w14:solidFill>
          </w14:textFill>
        </w:rPr>
        <w:t>的抢险救援工作进行全面评估和总结，一周内向指挥部书面报告。主要内容包括：事故基本情况、接报和抢险过程、抢救组织指挥、应急预案执行情况、抢险各阶段采取的主要措施、抢险效果、遇到的问题和解决的办法、经验教训和改进的措施及建议。指挥部接到报告后一周内，向市政府提交书面总结报告。</w:t>
      </w:r>
    </w:p>
    <w:p>
      <w:pPr>
        <w:pStyle w:val="49"/>
        <w:tabs>
          <w:tab w:val="left" w:pos="1134"/>
        </w:tabs>
        <w:ind w:firstLine="640"/>
        <w:rPr>
          <w:rFonts w:ascii="Times New Roman" w:hAnsi="Times New Roman" w:eastAsia="方正仿宋_GBK"/>
          <w:caps w:val="0"/>
          <w:color w:val="000000" w:themeColor="text1"/>
          <w14:textFill>
            <w14:solidFill>
              <w14:schemeClr w14:val="tx1"/>
            </w14:solidFill>
          </w14:textFill>
        </w:rPr>
      </w:pPr>
      <w:r>
        <w:rPr>
          <w:rFonts w:ascii="Times New Roman" w:hAnsi="Times New Roman" w:eastAsia="方正仿宋_GBK"/>
          <w:caps w:val="0"/>
          <w:color w:val="000000" w:themeColor="text1"/>
          <w14:textFill>
            <w14:solidFill>
              <w14:schemeClr w14:val="tx1"/>
            </w14:solidFill>
          </w14:textFill>
        </w:rPr>
        <w:t>较大以上</w:t>
      </w:r>
      <w:r>
        <w:rPr>
          <w:rFonts w:hint="eastAsia" w:ascii="Times New Roman" w:hAnsi="Times New Roman" w:eastAsia="方正仿宋_GBK"/>
          <w:caps w:val="0"/>
          <w:color w:val="000000" w:themeColor="text1"/>
          <w14:textFill>
            <w14:solidFill>
              <w14:schemeClr w14:val="tx1"/>
            </w14:solidFill>
          </w14:textFill>
        </w:rPr>
        <w:t>事故灾难</w:t>
      </w:r>
      <w:r>
        <w:rPr>
          <w:rFonts w:ascii="Times New Roman" w:hAnsi="Times New Roman" w:eastAsia="方正仿宋_GBK"/>
          <w:caps w:val="0"/>
          <w:color w:val="000000" w:themeColor="text1"/>
          <w14:textFill>
            <w14:solidFill>
              <w14:schemeClr w14:val="tx1"/>
            </w14:solidFill>
          </w14:textFill>
        </w:rPr>
        <w:t>应急救援工作结束后，事发地区（市）县政府积极配合上级调查组进行调查，并向市政府作出报告。</w:t>
      </w:r>
    </w:p>
    <w:p>
      <w:pPr>
        <w:pStyle w:val="49"/>
        <w:tabs>
          <w:tab w:val="left" w:pos="1134"/>
        </w:tabs>
        <w:spacing w:line="600" w:lineRule="exact"/>
        <w:ind w:firstLine="640"/>
        <w:rPr>
          <w:rFonts w:ascii="Times New Roman" w:hAnsi="Times New Roman" w:eastAsia="方正仿宋_GBK"/>
          <w:caps w:val="0"/>
          <w:color w:val="000000" w:themeColor="text1"/>
          <w14:textFill>
            <w14:solidFill>
              <w14:schemeClr w14:val="tx1"/>
            </w14:solidFill>
          </w14:textFill>
        </w:rPr>
      </w:pPr>
      <w:r>
        <w:rPr>
          <w:rFonts w:ascii="Times New Roman" w:hAnsi="Times New Roman" w:eastAsia="方正仿宋_GBK"/>
          <w:caps w:val="0"/>
          <w:color w:val="000000" w:themeColor="text1"/>
          <w14:textFill>
            <w14:solidFill>
              <w14:schemeClr w14:val="tx1"/>
            </w14:solidFill>
          </w14:textFill>
        </w:rPr>
        <w:t>事故抢险救援评估工作按照《成都市生产安全事故灾难应急预案》相关规定执行。</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39" w:name="_Toc58159494"/>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7.4</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恢复重建</w:t>
      </w:r>
      <w:bookmarkEnd w:id="39"/>
    </w:p>
    <w:p>
      <w:pPr>
        <w:pStyle w:val="49"/>
        <w:tabs>
          <w:tab w:val="left" w:pos="1134"/>
        </w:tabs>
        <w:spacing w:line="600" w:lineRule="exact"/>
        <w:ind w:firstLine="640"/>
        <w:rPr>
          <w:rFonts w:ascii="Times New Roman" w:hAnsi="Times New Roman" w:eastAsia="方正仿宋_GBK"/>
          <w:caps w:val="0"/>
          <w:color w:val="000000" w:themeColor="text1"/>
          <w14:textFill>
            <w14:solidFill>
              <w14:schemeClr w14:val="tx1"/>
            </w14:solidFill>
          </w14:textFill>
        </w:rPr>
      </w:pPr>
      <w:r>
        <w:rPr>
          <w:rFonts w:ascii="Times New Roman" w:hAnsi="Times New Roman" w:eastAsia="方正仿宋_GBK"/>
          <w:caps w:val="0"/>
          <w:color w:val="000000" w:themeColor="text1"/>
          <w14:textFill>
            <w14:solidFill>
              <w14:schemeClr w14:val="tx1"/>
            </w14:solidFill>
          </w14:textFill>
        </w:rPr>
        <w:t>（1）事故</w:t>
      </w:r>
      <w:r>
        <w:rPr>
          <w:rFonts w:hint="eastAsia" w:ascii="Times New Roman" w:hAnsi="Times New Roman" w:eastAsia="方正仿宋_GBK"/>
          <w:caps w:val="0"/>
          <w:color w:val="000000" w:themeColor="text1"/>
          <w14:textFill>
            <w14:solidFill>
              <w14:schemeClr w14:val="tx1"/>
            </w14:solidFill>
          </w14:textFill>
        </w:rPr>
        <w:t>灾难</w:t>
      </w:r>
      <w:r>
        <w:rPr>
          <w:rFonts w:ascii="Times New Roman" w:hAnsi="Times New Roman" w:eastAsia="方正仿宋_GBK"/>
          <w:caps w:val="0"/>
          <w:color w:val="000000" w:themeColor="text1"/>
          <w14:textFill>
            <w14:solidFill>
              <w14:schemeClr w14:val="tx1"/>
            </w14:solidFill>
          </w14:textFill>
        </w:rPr>
        <w:t>应急处置工作结束后，有关地方政府要立即组织制定恢复重建计划，并向上一级政府报告。受事故</w:t>
      </w:r>
      <w:r>
        <w:rPr>
          <w:rFonts w:hint="eastAsia" w:ascii="Times New Roman" w:hAnsi="Times New Roman" w:eastAsia="方正仿宋_GBK"/>
          <w:caps w:val="0"/>
          <w:color w:val="000000" w:themeColor="text1"/>
          <w14:textFill>
            <w14:solidFill>
              <w14:schemeClr w14:val="tx1"/>
            </w14:solidFill>
          </w14:textFill>
        </w:rPr>
        <w:t>灾难</w:t>
      </w:r>
      <w:r>
        <w:rPr>
          <w:rFonts w:ascii="Times New Roman" w:hAnsi="Times New Roman" w:eastAsia="方正仿宋_GBK"/>
          <w:caps w:val="0"/>
          <w:color w:val="000000" w:themeColor="text1"/>
          <w14:textFill>
            <w14:solidFill>
              <w14:schemeClr w14:val="tx1"/>
            </w14:solidFill>
          </w14:textFill>
        </w:rPr>
        <w:t>影响地区的政府要及时组织和协调发改、财政、公安、交通、经信等有关部门恢复社会秩序，尽快修复被损坏的交通、通信、供水、排水、供电、供气等公共设施。</w:t>
      </w:r>
    </w:p>
    <w:p>
      <w:pPr>
        <w:pStyle w:val="49"/>
        <w:tabs>
          <w:tab w:val="left" w:pos="1134"/>
        </w:tabs>
        <w:spacing w:line="600" w:lineRule="exact"/>
        <w:ind w:firstLine="640"/>
        <w:rPr>
          <w:rFonts w:ascii="Times New Roman" w:hAnsi="Times New Roman" w:eastAsia="方正仿宋_GBK"/>
          <w:caps w:val="0"/>
          <w:color w:val="000000" w:themeColor="text1"/>
          <w14:textFill>
            <w14:solidFill>
              <w14:schemeClr w14:val="tx1"/>
            </w14:solidFill>
          </w14:textFill>
        </w:rPr>
      </w:pPr>
      <w:r>
        <w:rPr>
          <w:rFonts w:ascii="Times New Roman" w:hAnsi="Times New Roman" w:eastAsia="方正仿宋_GBK"/>
          <w:caps w:val="0"/>
          <w:color w:val="000000" w:themeColor="text1"/>
          <w14:textFill>
            <w14:solidFill>
              <w14:schemeClr w14:val="tx1"/>
            </w14:solidFill>
          </w14:textFill>
        </w:rPr>
        <w:t>（2）上一级政府要根据实际情况对需要支持的下一级政府提供资金、物资支持和技术指导。需要市政府援助的，由事发地区（市）县政府提出请求，市级有关部门根据调查评估报告和受灾地区恢复重建计划，提出解决建议或意见，按有关规定报经批准后组织实施。</w:t>
      </w:r>
    </w:p>
    <w:p>
      <w:pPr>
        <w:pStyle w:val="3"/>
        <w:spacing w:line="600" w:lineRule="exact"/>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pPr>
      <w:bookmarkStart w:id="40" w:name="_Toc58159495"/>
      <w:r>
        <w:rPr>
          <w:rFonts w:hint="eastAsia" w:ascii="Times New Roman" w:hAnsi="Times New Roman" w:eastAsia="方正黑体_GBK"/>
          <w:caps w:val="0"/>
          <w:color w:val="000000" w:themeColor="text1"/>
          <w:kern w:val="0"/>
          <w:sz w:val="32"/>
          <w:szCs w:val="32"/>
          <w:shd w:val="clear" w:color="auto" w:fill="FFFFFF"/>
          <w14:textFill>
            <w14:solidFill>
              <w14:schemeClr w14:val="tx1"/>
            </w14:solidFill>
          </w14:textFill>
        </w:rPr>
        <w:t>8</w:t>
      </w:r>
      <w:r>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应急保障</w:t>
      </w:r>
      <w:bookmarkEnd w:id="40"/>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41" w:name="_Toc58159496"/>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8</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.1通信与信息保障</w:t>
      </w:r>
      <w:bookmarkEnd w:id="41"/>
    </w:p>
    <w:p>
      <w:pPr>
        <w:pStyle w:val="25"/>
        <w:widowControl/>
        <w:spacing w:beforeAutospacing="0" w:afterAutospacing="0" w:line="600" w:lineRule="exact"/>
        <w:ind w:firstLine="640"/>
        <w:rPr>
          <w:rFonts w:ascii="Times New Roman" w:hAnsi="Times New Roman" w:eastAsia="方正仿宋_GBK"/>
          <w:caps w:val="0"/>
          <w:color w:val="000000" w:themeColor="text1"/>
          <w:kern w:val="2"/>
          <w:sz w:val="32"/>
          <w:szCs w:val="32"/>
          <w14:textFill>
            <w14:solidFill>
              <w14:schemeClr w14:val="tx1"/>
            </w14:solidFill>
          </w14:textFill>
        </w:rPr>
      </w:pPr>
      <w:r>
        <w:rPr>
          <w:rFonts w:ascii="Times New Roman" w:hAnsi="Times New Roman" w:eastAsia="方正仿宋_GBK"/>
          <w:caps w:val="0"/>
          <w:color w:val="000000" w:themeColor="text1"/>
          <w:kern w:val="2"/>
          <w:sz w:val="32"/>
          <w:szCs w:val="32"/>
          <w14:textFill>
            <w14:solidFill>
              <w14:schemeClr w14:val="tx1"/>
            </w14:solidFill>
          </w14:textFill>
        </w:rPr>
        <w:t>各区（市）县政府及相关部门要大力支持危险化学品事故</w:t>
      </w:r>
      <w:r>
        <w:rPr>
          <w:rFonts w:hint="eastAsia" w:ascii="Times New Roman" w:hAnsi="Times New Roman" w:eastAsia="方正仿宋_GBK"/>
          <w:caps w:val="0"/>
          <w:color w:val="000000" w:themeColor="text1"/>
          <w:kern w:val="2"/>
          <w:sz w:val="32"/>
          <w:szCs w:val="32"/>
          <w14:textFill>
            <w14:solidFill>
              <w14:schemeClr w14:val="tx1"/>
            </w14:solidFill>
          </w14:textFill>
        </w:rPr>
        <w:t>灾难</w:t>
      </w:r>
      <w:r>
        <w:rPr>
          <w:rFonts w:ascii="Times New Roman" w:hAnsi="Times New Roman" w:eastAsia="方正仿宋_GBK"/>
          <w:caps w:val="0"/>
          <w:color w:val="000000" w:themeColor="text1"/>
          <w:kern w:val="2"/>
          <w:sz w:val="32"/>
          <w:szCs w:val="32"/>
          <w14:textFill>
            <w14:solidFill>
              <w14:schemeClr w14:val="tx1"/>
            </w14:solidFill>
          </w14:textFill>
        </w:rPr>
        <w:t>应急救援指挥平台的建设，保证应急指挥决策、视频音频和数据等通信传输。</w:t>
      </w:r>
    </w:p>
    <w:p>
      <w:pPr>
        <w:pStyle w:val="25"/>
        <w:widowControl/>
        <w:spacing w:beforeAutospacing="0" w:afterAutospacing="0" w:line="600" w:lineRule="exact"/>
        <w:ind w:firstLine="640"/>
        <w:rPr>
          <w:rFonts w:ascii="Times New Roman" w:hAnsi="Times New Roman" w:eastAsia="方正仿宋_GBK"/>
          <w:caps w:val="0"/>
          <w:color w:val="000000" w:themeColor="text1"/>
          <w:kern w:val="2"/>
          <w:sz w:val="32"/>
          <w:szCs w:val="32"/>
          <w14:textFill>
            <w14:solidFill>
              <w14:schemeClr w14:val="tx1"/>
            </w14:solidFill>
          </w14:textFill>
        </w:rPr>
      </w:pPr>
      <w:r>
        <w:rPr>
          <w:rFonts w:ascii="Times New Roman" w:hAnsi="Times New Roman" w:eastAsia="方正仿宋_GBK"/>
          <w:caps w:val="0"/>
          <w:color w:val="000000" w:themeColor="text1"/>
          <w:kern w:val="2"/>
          <w:sz w:val="32"/>
          <w:szCs w:val="32"/>
          <w14:textFill>
            <w14:solidFill>
              <w14:schemeClr w14:val="tx1"/>
            </w14:solidFill>
          </w14:textFill>
        </w:rPr>
        <w:t>市应急局负责建立全市危险化学品重大危险源信息库、应急专家信息库、救援力量和资源信息数据库，为政府应急决策提供信息支持。</w:t>
      </w:r>
    </w:p>
    <w:p>
      <w:pPr>
        <w:pStyle w:val="25"/>
        <w:widowControl/>
        <w:spacing w:beforeAutospacing="0" w:afterAutospacing="0" w:line="600" w:lineRule="exact"/>
        <w:ind w:firstLine="640"/>
        <w:rPr>
          <w:rFonts w:ascii="Times New Roman" w:hAnsi="Times New Roman" w:eastAsia="方正仿宋_GBK"/>
          <w:caps w:val="0"/>
          <w:color w:val="000000" w:themeColor="text1"/>
          <w:kern w:val="2"/>
          <w:sz w:val="32"/>
          <w:szCs w:val="32"/>
          <w14:textFill>
            <w14:solidFill>
              <w14:schemeClr w14:val="tx1"/>
            </w14:solidFill>
          </w14:textFill>
        </w:rPr>
      </w:pPr>
      <w:r>
        <w:rPr>
          <w:rFonts w:ascii="Times New Roman" w:hAnsi="Times New Roman" w:eastAsia="方正仿宋_GBK"/>
          <w:caps w:val="0"/>
          <w:color w:val="000000" w:themeColor="text1"/>
          <w:kern w:val="2"/>
          <w:sz w:val="32"/>
          <w:szCs w:val="32"/>
          <w14:textFill>
            <w14:solidFill>
              <w14:schemeClr w14:val="tx1"/>
            </w14:solidFill>
          </w14:textFill>
        </w:rPr>
        <w:t>市应急局负责建立健全本行业领域重大危险源监控方法与程序，对重大危险源实施监控，负责应急救援信息收集、分析和处理。</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42" w:name="_Toc58159497"/>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8</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.2</w:t>
      </w:r>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救援</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队伍保障</w:t>
      </w:r>
      <w:bookmarkEnd w:id="42"/>
    </w:p>
    <w:p>
      <w:pPr>
        <w:pStyle w:val="25"/>
        <w:widowControl/>
        <w:spacing w:beforeAutospacing="0" w:afterAutospacing="0" w:line="600" w:lineRule="exact"/>
        <w:ind w:firstLine="640"/>
        <w:rPr>
          <w:rFonts w:ascii="Times New Roman" w:hAnsi="Times New Roman" w:eastAsia="方正仿宋_GBK"/>
          <w:caps w:val="0"/>
          <w:color w:val="000000" w:themeColor="text1"/>
          <w:kern w:val="2"/>
          <w:sz w:val="32"/>
          <w:szCs w:val="32"/>
          <w14:textFill>
            <w14:solidFill>
              <w14:schemeClr w14:val="tx1"/>
            </w14:solidFill>
          </w14:textFill>
        </w:rPr>
      </w:pPr>
      <w:r>
        <w:rPr>
          <w:rFonts w:ascii="Times New Roman" w:hAnsi="Times New Roman" w:eastAsia="方正仿宋_GBK"/>
          <w:caps w:val="0"/>
          <w:color w:val="000000" w:themeColor="text1"/>
          <w:kern w:val="2"/>
          <w:sz w:val="32"/>
          <w:szCs w:val="32"/>
          <w14:textFill>
            <w14:solidFill>
              <w14:schemeClr w14:val="tx1"/>
            </w14:solidFill>
          </w14:textFill>
        </w:rPr>
        <w:t>加强与</w:t>
      </w:r>
      <w:r>
        <w:rPr>
          <w:rFonts w:ascii="Times New Roman" w:hAnsi="Times New Roman" w:eastAsia="方正仿宋_GBK"/>
          <w:caps w:val="0"/>
          <w:color w:val="000000" w:themeColor="text1"/>
          <w:sz w:val="32"/>
          <w:szCs w:val="32"/>
          <w:shd w:val="clear" w:color="auto" w:fill="FFFFFF"/>
          <w14:textFill>
            <w14:solidFill>
              <w14:schemeClr w14:val="tx1"/>
            </w14:solidFill>
          </w14:textFill>
        </w:rPr>
        <w:t>综合性消防救援队伍</w:t>
      </w:r>
      <w:r>
        <w:rPr>
          <w:rFonts w:ascii="Times New Roman" w:hAnsi="Times New Roman" w:eastAsia="方正仿宋_GBK"/>
          <w:caps w:val="0"/>
          <w:color w:val="000000" w:themeColor="text1"/>
          <w:kern w:val="2"/>
          <w:sz w:val="32"/>
          <w:szCs w:val="32"/>
          <w14:textFill>
            <w14:solidFill>
              <w14:schemeClr w14:val="tx1"/>
            </w14:solidFill>
          </w14:textFill>
        </w:rPr>
        <w:t>、驻蓉部队和武警等单位的协调联动，各级政府及应急管理部门应结合当地实际建立和完善危险化学品应急救援队伍，检查并掌握相关应急救援力量的建设和准备情况。危险化学品生产经营单位应当依法组建和完善救援队伍。</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43" w:name="_Toc58159498"/>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8</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.3</w:t>
      </w:r>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技术</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装备保障</w:t>
      </w:r>
      <w:bookmarkEnd w:id="43"/>
    </w:p>
    <w:p>
      <w:pPr>
        <w:pStyle w:val="25"/>
        <w:widowControl/>
        <w:spacing w:beforeAutospacing="0" w:afterAutospacing="0" w:line="600" w:lineRule="exact"/>
        <w:ind w:firstLine="640"/>
        <w:rPr>
          <w:rFonts w:ascii="Times New Roman" w:hAnsi="Times New Roman" w:eastAsia="方正仿宋_GBK"/>
          <w:caps w:val="0"/>
          <w:color w:val="000000" w:themeColor="text1"/>
          <w:kern w:val="2"/>
          <w:sz w:val="32"/>
          <w:szCs w:val="32"/>
          <w14:textFill>
            <w14:solidFill>
              <w14:schemeClr w14:val="tx1"/>
            </w14:solidFill>
          </w14:textFill>
        </w:rPr>
      </w:pPr>
      <w:r>
        <w:rPr>
          <w:rFonts w:ascii="Times New Roman" w:hAnsi="Times New Roman" w:eastAsia="方正仿宋_GBK"/>
          <w:caps w:val="0"/>
          <w:color w:val="000000" w:themeColor="text1"/>
          <w:kern w:val="2"/>
          <w:sz w:val="32"/>
          <w:szCs w:val="32"/>
          <w14:textFill>
            <w14:solidFill>
              <w14:schemeClr w14:val="tx1"/>
            </w14:solidFill>
          </w14:textFill>
        </w:rPr>
        <w:t>各区（市）县政府、各级应急管理部门、</w:t>
      </w:r>
      <w:r>
        <w:rPr>
          <w:rFonts w:hint="eastAsia" w:ascii="Times New Roman" w:hAnsi="Times New Roman" w:eastAsia="方正仿宋_GBK"/>
          <w:caps w:val="0"/>
          <w:color w:val="000000" w:themeColor="text1"/>
          <w:kern w:val="2"/>
          <w:sz w:val="32"/>
          <w:szCs w:val="32"/>
          <w14:textFill>
            <w14:solidFill>
              <w14:schemeClr w14:val="tx1"/>
            </w14:solidFill>
          </w14:textFill>
        </w:rPr>
        <w:t>各专业应急队伍、</w:t>
      </w:r>
      <w:r>
        <w:rPr>
          <w:rFonts w:ascii="Times New Roman" w:hAnsi="Times New Roman" w:eastAsia="方正仿宋_GBK"/>
          <w:caps w:val="0"/>
          <w:color w:val="000000" w:themeColor="text1"/>
          <w:kern w:val="2"/>
          <w:sz w:val="32"/>
          <w:szCs w:val="32"/>
          <w14:textFill>
            <w14:solidFill>
              <w14:schemeClr w14:val="tx1"/>
            </w14:solidFill>
          </w14:textFill>
        </w:rPr>
        <w:t>危险化学品生产经营单位</w:t>
      </w:r>
      <w:r>
        <w:rPr>
          <w:rFonts w:hint="eastAsia" w:ascii="Times New Roman" w:hAnsi="Times New Roman" w:eastAsia="方正仿宋_GBK"/>
          <w:caps w:val="0"/>
          <w:color w:val="000000" w:themeColor="text1"/>
          <w:kern w:val="2"/>
          <w:sz w:val="32"/>
          <w:szCs w:val="32"/>
          <w14:textFill>
            <w14:solidFill>
              <w14:schemeClr w14:val="tx1"/>
            </w14:solidFill>
          </w14:textFill>
        </w:rPr>
        <w:t>等应</w:t>
      </w:r>
      <w:r>
        <w:rPr>
          <w:rFonts w:ascii="Times New Roman" w:hAnsi="Times New Roman" w:eastAsia="方正仿宋_GBK"/>
          <w:caps w:val="0"/>
          <w:color w:val="000000" w:themeColor="text1"/>
          <w:kern w:val="2"/>
          <w:sz w:val="32"/>
          <w:szCs w:val="32"/>
          <w14:textFill>
            <w14:solidFill>
              <w14:schemeClr w14:val="tx1"/>
            </w14:solidFill>
          </w14:textFill>
        </w:rPr>
        <w:t>按</w:t>
      </w:r>
      <w:r>
        <w:rPr>
          <w:rFonts w:hint="eastAsia" w:ascii="Times New Roman" w:hAnsi="Times New Roman" w:eastAsia="方正仿宋_GBK"/>
          <w:caps w:val="0"/>
          <w:color w:val="000000" w:themeColor="text1"/>
          <w:kern w:val="2"/>
          <w:sz w:val="32"/>
          <w:szCs w:val="32"/>
          <w14:textFill>
            <w14:solidFill>
              <w14:schemeClr w14:val="tx1"/>
            </w14:solidFill>
          </w14:textFill>
        </w:rPr>
        <w:t>有关</w:t>
      </w:r>
      <w:r>
        <w:rPr>
          <w:rFonts w:ascii="Times New Roman" w:hAnsi="Times New Roman" w:eastAsia="方正仿宋_GBK"/>
          <w:caps w:val="0"/>
          <w:color w:val="000000" w:themeColor="text1"/>
          <w:kern w:val="2"/>
          <w:sz w:val="32"/>
          <w:szCs w:val="32"/>
          <w14:textFill>
            <w14:solidFill>
              <w14:schemeClr w14:val="tx1"/>
            </w14:solidFill>
          </w14:textFill>
        </w:rPr>
        <w:t>规定配备应急装备和设施。各级政府要统筹规划，整合资源，加强应急装备建设，加强事故</w:t>
      </w:r>
      <w:r>
        <w:rPr>
          <w:rFonts w:hint="eastAsia" w:ascii="Times New Roman" w:hAnsi="Times New Roman" w:eastAsia="方正仿宋_GBK"/>
          <w:caps w:val="0"/>
          <w:color w:val="000000" w:themeColor="text1"/>
          <w:kern w:val="2"/>
          <w:sz w:val="32"/>
          <w:szCs w:val="32"/>
          <w14:textFill>
            <w14:solidFill>
              <w14:schemeClr w14:val="tx1"/>
            </w14:solidFill>
          </w14:textFill>
        </w:rPr>
        <w:t>灾难</w:t>
      </w:r>
      <w:r>
        <w:rPr>
          <w:rFonts w:ascii="Times New Roman" w:hAnsi="Times New Roman" w:eastAsia="方正仿宋_GBK"/>
          <w:caps w:val="0"/>
          <w:color w:val="000000" w:themeColor="text1"/>
          <w:kern w:val="2"/>
          <w:sz w:val="32"/>
          <w:szCs w:val="32"/>
          <w14:textFill>
            <w14:solidFill>
              <w14:schemeClr w14:val="tx1"/>
            </w14:solidFill>
          </w14:textFill>
        </w:rPr>
        <w:t>应急救援特种设备的配置。</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44" w:name="_Toc58159499"/>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8</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.4</w:t>
      </w:r>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救援</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经费保障</w:t>
      </w:r>
      <w:bookmarkEnd w:id="44"/>
    </w:p>
    <w:p>
      <w:pPr>
        <w:pStyle w:val="25"/>
        <w:widowControl/>
        <w:spacing w:beforeAutospacing="0" w:afterAutospacing="0" w:line="600" w:lineRule="exact"/>
        <w:ind w:firstLine="640"/>
        <w:rPr>
          <w:rFonts w:ascii="Times New Roman" w:hAnsi="Times New Roman" w:eastAsia="方正仿宋_GBK"/>
          <w:caps w:val="0"/>
          <w:color w:val="000000" w:themeColor="text1"/>
          <w:kern w:val="2"/>
          <w:sz w:val="32"/>
          <w:szCs w:val="32"/>
          <w14:textFill>
            <w14:solidFill>
              <w14:schemeClr w14:val="tx1"/>
            </w14:solidFill>
          </w14:textFill>
        </w:rPr>
      </w:pPr>
      <w:r>
        <w:rPr>
          <w:rFonts w:ascii="Times New Roman" w:hAnsi="Times New Roman" w:eastAsia="方正仿宋_GBK"/>
          <w:caps w:val="0"/>
          <w:color w:val="000000" w:themeColor="text1"/>
          <w:kern w:val="2"/>
          <w:sz w:val="32"/>
          <w:szCs w:val="32"/>
          <w14:textFill>
            <w14:solidFill>
              <w14:schemeClr w14:val="tx1"/>
            </w14:solidFill>
          </w14:textFill>
        </w:rPr>
        <w:t>危险化学品生产经营单位应做好事故</w:t>
      </w:r>
      <w:r>
        <w:rPr>
          <w:rFonts w:hint="eastAsia" w:ascii="Times New Roman" w:hAnsi="Times New Roman" w:eastAsia="方正仿宋_GBK"/>
          <w:caps w:val="0"/>
          <w:color w:val="000000" w:themeColor="text1"/>
          <w:kern w:val="2"/>
          <w:sz w:val="32"/>
          <w:szCs w:val="32"/>
          <w14:textFill>
            <w14:solidFill>
              <w14:schemeClr w14:val="tx1"/>
            </w14:solidFill>
          </w14:textFill>
        </w:rPr>
        <w:t>灾难</w:t>
      </w:r>
      <w:r>
        <w:rPr>
          <w:rFonts w:ascii="Times New Roman" w:hAnsi="Times New Roman" w:eastAsia="方正仿宋_GBK"/>
          <w:caps w:val="0"/>
          <w:color w:val="000000" w:themeColor="text1"/>
          <w:kern w:val="2"/>
          <w:sz w:val="32"/>
          <w:szCs w:val="32"/>
          <w14:textFill>
            <w14:solidFill>
              <w14:schemeClr w14:val="tx1"/>
            </w14:solidFill>
          </w14:textFill>
        </w:rPr>
        <w:t>应急救援必要的资金准备。危险化学品事故</w:t>
      </w:r>
      <w:r>
        <w:rPr>
          <w:rFonts w:hint="eastAsia" w:ascii="Times New Roman" w:hAnsi="Times New Roman" w:eastAsia="方正仿宋_GBK"/>
          <w:caps w:val="0"/>
          <w:color w:val="000000" w:themeColor="text1"/>
          <w:kern w:val="2"/>
          <w:sz w:val="32"/>
          <w:szCs w:val="32"/>
          <w14:textFill>
            <w14:solidFill>
              <w14:schemeClr w14:val="tx1"/>
            </w14:solidFill>
          </w14:textFill>
        </w:rPr>
        <w:t>灾难</w:t>
      </w:r>
      <w:r>
        <w:rPr>
          <w:rFonts w:ascii="Times New Roman" w:hAnsi="Times New Roman" w:eastAsia="方正仿宋_GBK"/>
          <w:caps w:val="0"/>
          <w:color w:val="000000" w:themeColor="text1"/>
          <w:kern w:val="2"/>
          <w:sz w:val="32"/>
          <w:szCs w:val="32"/>
          <w14:textFill>
            <w14:solidFill>
              <w14:schemeClr w14:val="tx1"/>
            </w14:solidFill>
          </w14:textFill>
        </w:rPr>
        <w:t>应急救援资金由事故责任单位承担，事故责任单位暂时无力承担的，由</w:t>
      </w:r>
      <w:r>
        <w:rPr>
          <w:rFonts w:hint="eastAsia" w:ascii="Times New Roman" w:hAnsi="Times New Roman" w:eastAsia="方正仿宋_GBK"/>
          <w:caps w:val="0"/>
          <w:color w:val="000000" w:themeColor="text1"/>
          <w:kern w:val="2"/>
          <w:sz w:val="32"/>
          <w:szCs w:val="32"/>
          <w14:textFill>
            <w14:solidFill>
              <w14:schemeClr w14:val="tx1"/>
            </w14:solidFill>
          </w14:textFill>
        </w:rPr>
        <w:t>属地</w:t>
      </w:r>
      <w:r>
        <w:rPr>
          <w:rFonts w:ascii="Times New Roman" w:hAnsi="Times New Roman" w:eastAsia="方正仿宋_GBK"/>
          <w:caps w:val="0"/>
          <w:color w:val="000000" w:themeColor="text1"/>
          <w:kern w:val="2"/>
          <w:sz w:val="32"/>
          <w:szCs w:val="32"/>
          <w14:textFill>
            <w14:solidFill>
              <w14:schemeClr w14:val="tx1"/>
            </w14:solidFill>
          </w14:textFill>
        </w:rPr>
        <w:t>政府协调解决。处置危险化学品事故</w:t>
      </w:r>
      <w:r>
        <w:rPr>
          <w:rFonts w:hint="eastAsia" w:ascii="Times New Roman" w:hAnsi="Times New Roman" w:eastAsia="方正仿宋_GBK"/>
          <w:caps w:val="0"/>
          <w:color w:val="000000" w:themeColor="text1"/>
          <w:kern w:val="2"/>
          <w:sz w:val="32"/>
          <w:szCs w:val="32"/>
          <w14:textFill>
            <w14:solidFill>
              <w14:schemeClr w14:val="tx1"/>
            </w14:solidFill>
          </w14:textFill>
        </w:rPr>
        <w:t>灾难</w:t>
      </w:r>
      <w:r>
        <w:rPr>
          <w:rFonts w:ascii="Times New Roman" w:hAnsi="Times New Roman" w:eastAsia="方正仿宋_GBK"/>
          <w:caps w:val="0"/>
          <w:color w:val="000000" w:themeColor="text1"/>
          <w:kern w:val="2"/>
          <w:sz w:val="32"/>
          <w:szCs w:val="32"/>
          <w14:textFill>
            <w14:solidFill>
              <w14:schemeClr w14:val="tx1"/>
            </w14:solidFill>
          </w14:textFill>
        </w:rPr>
        <w:t>所需财政负担的经费，按照现行事权、财权划分原则，分级负担。</w:t>
      </w:r>
    </w:p>
    <w:p>
      <w:pPr>
        <w:pStyle w:val="25"/>
        <w:widowControl/>
        <w:spacing w:beforeAutospacing="0" w:afterAutospacing="0" w:line="600" w:lineRule="exact"/>
        <w:ind w:firstLine="640"/>
        <w:rPr>
          <w:rFonts w:ascii="Times New Roman" w:hAnsi="Times New Roman" w:eastAsia="方正仿宋_GBK"/>
          <w:caps w:val="0"/>
          <w:color w:val="000000" w:themeColor="text1"/>
          <w:kern w:val="2"/>
          <w:sz w:val="32"/>
          <w:szCs w:val="32"/>
          <w14:textFill>
            <w14:solidFill>
              <w14:schemeClr w14:val="tx1"/>
            </w14:solidFill>
          </w14:textFill>
        </w:rPr>
      </w:pPr>
      <w:r>
        <w:rPr>
          <w:rFonts w:ascii="Times New Roman" w:hAnsi="Times New Roman" w:eastAsia="方正仿宋_GBK"/>
          <w:caps w:val="0"/>
          <w:color w:val="000000" w:themeColor="text1"/>
          <w:kern w:val="2"/>
          <w:sz w:val="32"/>
          <w:szCs w:val="32"/>
          <w14:textFill>
            <w14:solidFill>
              <w14:schemeClr w14:val="tx1"/>
            </w14:solidFill>
          </w14:textFill>
        </w:rPr>
        <w:t>负有安全生产监督管理职责的部门应在部门预算中安排专项工作经费，保障应急培训、预案编制、预案演练、装置购置等。</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45" w:name="_Toc14005"/>
      <w:bookmarkStart w:id="46" w:name="_Toc8916157"/>
      <w:bookmarkStart w:id="47" w:name="_Toc58159500"/>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8</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.5救援物资保障</w:t>
      </w:r>
      <w:bookmarkEnd w:id="45"/>
      <w:bookmarkEnd w:id="46"/>
      <w:bookmarkEnd w:id="47"/>
    </w:p>
    <w:p>
      <w:pPr>
        <w:pStyle w:val="25"/>
        <w:widowControl/>
        <w:spacing w:beforeAutospacing="0" w:afterAutospacing="0" w:line="600" w:lineRule="exact"/>
        <w:ind w:firstLine="640"/>
        <w:rPr>
          <w:rFonts w:ascii="Times New Roman" w:hAnsi="Times New Roman" w:eastAsia="方正仿宋_GBK"/>
          <w:caps w:val="0"/>
          <w:color w:val="000000" w:themeColor="text1"/>
          <w:kern w:val="2"/>
          <w:sz w:val="32"/>
          <w:szCs w:val="32"/>
          <w14:textFill>
            <w14:solidFill>
              <w14:schemeClr w14:val="tx1"/>
            </w14:solidFill>
          </w14:textFill>
        </w:rPr>
      </w:pPr>
      <w:r>
        <w:rPr>
          <w:rFonts w:ascii="Times New Roman" w:hAnsi="Times New Roman" w:eastAsia="方正仿宋_GBK"/>
          <w:caps w:val="0"/>
          <w:color w:val="000000" w:themeColor="text1"/>
          <w:kern w:val="2"/>
          <w:sz w:val="32"/>
          <w:szCs w:val="32"/>
          <w14:textFill>
            <w14:solidFill>
              <w14:schemeClr w14:val="tx1"/>
            </w14:solidFill>
          </w14:textFill>
        </w:rPr>
        <w:t>市政府有关部门、各区（市）县政府及其有关部门、生产经营单位应建立应急救援设施设备、救治药品和医疗器械等储备制度，储备必要的应急物资和装备。</w:t>
      </w:r>
    </w:p>
    <w:p>
      <w:pPr>
        <w:pStyle w:val="3"/>
        <w:spacing w:line="600" w:lineRule="exact"/>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pPr>
      <w:bookmarkStart w:id="48" w:name="_Toc58159501"/>
      <w:r>
        <w:rPr>
          <w:rFonts w:hint="eastAsia" w:ascii="Times New Roman" w:hAnsi="Times New Roman" w:eastAsia="方正黑体_GBK"/>
          <w:caps w:val="0"/>
          <w:color w:val="000000" w:themeColor="text1"/>
          <w:kern w:val="0"/>
          <w:sz w:val="32"/>
          <w:szCs w:val="32"/>
          <w:shd w:val="clear" w:color="auto" w:fill="FFFFFF"/>
          <w14:textFill>
            <w14:solidFill>
              <w14:schemeClr w14:val="tx1"/>
            </w14:solidFill>
          </w14:textFill>
        </w:rPr>
        <w:t>9</w:t>
      </w:r>
      <w:r>
        <w:rPr>
          <w:rFonts w:ascii="Times New Roman" w:hAnsi="Times New Roman" w:eastAsia="方正黑体_GBK"/>
          <w:caps w:val="0"/>
          <w:color w:val="000000" w:themeColor="text1"/>
          <w:kern w:val="0"/>
          <w:sz w:val="32"/>
          <w:szCs w:val="32"/>
          <w:shd w:val="clear" w:color="auto" w:fill="FFFFFF"/>
          <w14:textFill>
            <w14:solidFill>
              <w14:schemeClr w14:val="tx1"/>
            </w14:solidFill>
          </w14:textFill>
        </w:rPr>
        <w:t xml:space="preserve"> 预案管理</w:t>
      </w:r>
      <w:bookmarkEnd w:id="48"/>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49" w:name="_Toc58159502"/>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9</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.1奖惩和责任追究</w:t>
      </w:r>
      <w:bookmarkEnd w:id="49"/>
    </w:p>
    <w:p>
      <w:pPr>
        <w:pStyle w:val="25"/>
        <w:widowControl/>
        <w:spacing w:beforeAutospacing="0" w:afterAutospacing="0" w:line="600" w:lineRule="exact"/>
        <w:ind w:firstLine="640"/>
        <w:rPr>
          <w:rFonts w:ascii="Times New Roman" w:hAnsi="Times New Roman" w:eastAsia="方正仿宋_GBK"/>
          <w:caps w:val="0"/>
          <w:color w:val="000000" w:themeColor="text1"/>
          <w:kern w:val="2"/>
          <w:sz w:val="32"/>
          <w:szCs w:val="32"/>
          <w14:textFill>
            <w14:solidFill>
              <w14:schemeClr w14:val="tx1"/>
            </w14:solidFill>
          </w14:textFill>
        </w:rPr>
      </w:pPr>
      <w:r>
        <w:rPr>
          <w:rFonts w:ascii="Times New Roman" w:hAnsi="Times New Roman" w:eastAsia="方正仿宋_GBK"/>
          <w:caps w:val="0"/>
          <w:color w:val="000000" w:themeColor="text1"/>
          <w:kern w:val="2"/>
          <w:sz w:val="32"/>
          <w:szCs w:val="32"/>
          <w14:textFill>
            <w14:solidFill>
              <w14:schemeClr w14:val="tx1"/>
            </w14:solidFill>
          </w14:textFill>
        </w:rPr>
        <w:t>在危险化学品事故</w:t>
      </w:r>
      <w:r>
        <w:rPr>
          <w:rFonts w:hint="eastAsia" w:ascii="Times New Roman" w:hAnsi="Times New Roman" w:eastAsia="方正仿宋_GBK"/>
          <w:caps w:val="0"/>
          <w:color w:val="000000" w:themeColor="text1"/>
          <w:kern w:val="2"/>
          <w:sz w:val="32"/>
          <w:szCs w:val="32"/>
          <w14:textFill>
            <w14:solidFill>
              <w14:schemeClr w14:val="tx1"/>
            </w14:solidFill>
          </w14:textFill>
        </w:rPr>
        <w:t>灾难</w:t>
      </w:r>
      <w:r>
        <w:rPr>
          <w:rFonts w:ascii="Times New Roman" w:hAnsi="Times New Roman" w:eastAsia="方正仿宋_GBK"/>
          <w:caps w:val="0"/>
          <w:color w:val="000000" w:themeColor="text1"/>
          <w:kern w:val="2"/>
          <w:sz w:val="32"/>
          <w:szCs w:val="32"/>
          <w14:textFill>
            <w14:solidFill>
              <w14:schemeClr w14:val="tx1"/>
            </w14:solidFill>
          </w14:textFill>
        </w:rPr>
        <w:t>应急处置中做出重大贡献的单位和个人，由该单位上级主管部门、个人所在单位视情给予表彰或奖励。</w:t>
      </w:r>
    </w:p>
    <w:p>
      <w:pPr>
        <w:pStyle w:val="49"/>
        <w:spacing w:line="600" w:lineRule="exact"/>
        <w:ind w:firstLine="640"/>
        <w:rPr>
          <w:rFonts w:ascii="Times New Roman" w:hAnsi="Times New Roman" w:eastAsia="方正仿宋_GBK"/>
          <w:caps w:val="0"/>
          <w:color w:val="000000" w:themeColor="text1"/>
          <w14:textFill>
            <w14:solidFill>
              <w14:schemeClr w14:val="tx1"/>
            </w14:solidFill>
          </w14:textFill>
        </w:rPr>
      </w:pPr>
      <w:r>
        <w:rPr>
          <w:rFonts w:ascii="Times New Roman" w:hAnsi="Times New Roman" w:eastAsia="方正仿宋_GBK"/>
          <w:caps w:val="0"/>
          <w:color w:val="000000" w:themeColor="text1"/>
          <w14:textFill>
            <w14:solidFill>
              <w14:schemeClr w14:val="tx1"/>
            </w14:solidFill>
          </w14:textFill>
        </w:rPr>
        <w:t>对单位和个人未按照法律、法规、预案等的要求履行职责，造成重大损失的，视情节和危害后果，由上级主管部门、所在单位给予行政处分或者由监察机关给予政务处分；属于违反治安管理行为的，由公安机关按照有关法律法规的规定予以处罚；构成犯罪的，依法追究刑事责任。</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50" w:name="_Toc58159503"/>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9</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.2预案培训与演练</w:t>
      </w:r>
      <w:bookmarkEnd w:id="50"/>
    </w:p>
    <w:p>
      <w:pPr>
        <w:pStyle w:val="25"/>
        <w:widowControl/>
        <w:spacing w:beforeAutospacing="0" w:afterAutospacing="0" w:line="600" w:lineRule="exact"/>
        <w:ind w:firstLine="640"/>
        <w:rPr>
          <w:rFonts w:ascii="Times New Roman" w:hAnsi="Times New Roman" w:eastAsia="方正仿宋_GBK"/>
          <w:caps w:val="0"/>
          <w:color w:val="000000" w:themeColor="text1"/>
          <w:kern w:val="2"/>
          <w:sz w:val="32"/>
          <w:szCs w:val="32"/>
          <w14:textFill>
            <w14:solidFill>
              <w14:schemeClr w14:val="tx1"/>
            </w14:solidFill>
          </w14:textFill>
        </w:rPr>
      </w:pPr>
      <w:r>
        <w:rPr>
          <w:rFonts w:ascii="Times New Roman" w:hAnsi="Times New Roman" w:eastAsia="方正仿宋_GBK"/>
          <w:caps w:val="0"/>
          <w:color w:val="000000" w:themeColor="text1"/>
          <w:kern w:val="2"/>
          <w:sz w:val="32"/>
          <w:szCs w:val="32"/>
          <w14:textFill>
            <w14:solidFill>
              <w14:schemeClr w14:val="tx1"/>
            </w14:solidFill>
          </w14:textFill>
        </w:rPr>
        <w:t>各级政府、行业主管部门、生产经营单位要组织应急法律法规和预防避险、避灾减灾、自救互救常识的宣传教育工作；定期组织实战演练、桌面推演等多种方式的应急演练和专业人员培训。各区（市）县政府和市政府有关部门(单位)应结合工作实际每年至少进行一次演练。</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51" w:name="_Toc58159504"/>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9</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.3预案修订</w:t>
      </w:r>
      <w:bookmarkEnd w:id="51"/>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随着应急管理相关法律法规的制定、修改和完善，部门职责或者应急资源发生变化，以及应急救援实践的经验或应急演练发现预案存在问题等，市应急局应及时修订本预案。</w:t>
      </w:r>
    </w:p>
    <w:p>
      <w:pPr>
        <w:pStyle w:val="3"/>
        <w:spacing w:line="600" w:lineRule="exact"/>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pPr>
      <w:bookmarkStart w:id="52" w:name="_Toc58159505"/>
      <w:r>
        <w:rPr>
          <w:rFonts w:hint="eastAsia" w:ascii="Times New Roman" w:hAnsi="Times New Roman" w:eastAsia="方正楷体_GBK"/>
          <w:caps w:val="0"/>
          <w:color w:val="000000" w:themeColor="text1"/>
          <w:kern w:val="0"/>
          <w:sz w:val="32"/>
          <w:szCs w:val="20"/>
          <w:shd w:val="clear" w:color="auto" w:fill="FFFFFF"/>
          <w14:textFill>
            <w14:solidFill>
              <w14:schemeClr w14:val="tx1"/>
            </w14:solidFill>
          </w14:textFill>
        </w:rPr>
        <w:t>9</w:t>
      </w:r>
      <w:r>
        <w:rPr>
          <w:rFonts w:ascii="Times New Roman" w:hAnsi="Times New Roman" w:eastAsia="方正楷体_GBK"/>
          <w:caps w:val="0"/>
          <w:color w:val="000000" w:themeColor="text1"/>
          <w:kern w:val="0"/>
          <w:sz w:val="32"/>
          <w:szCs w:val="20"/>
          <w:shd w:val="clear" w:color="auto" w:fill="FFFFFF"/>
          <w14:textFill>
            <w14:solidFill>
              <w14:schemeClr w14:val="tx1"/>
            </w14:solidFill>
          </w14:textFill>
        </w:rPr>
        <w:t>.4预案实施</w:t>
      </w:r>
      <w:bookmarkEnd w:id="52"/>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本预案自发布之日起实施。 成都市人民政府安全生产委员会印发的《成都市危险化学品事故应急联动专项预案》（成安委〔2015〕46号）同时废止。本预案由市应急局负责解释。</w:t>
      </w:r>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bookmarkStart w:id="53" w:name="_Toc8916166"/>
      <w:bookmarkStart w:id="54" w:name="_Toc18939413"/>
      <w:bookmarkStart w:id="55" w:name="_Toc12580"/>
      <w:bookmarkStart w:id="56" w:name="_Toc30004"/>
    </w:p>
    <w:p>
      <w:pPr>
        <w:spacing w:line="600" w:lineRule="exact"/>
        <w:ind w:firstLine="640" w:firstLineChars="200"/>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附件</w:t>
      </w:r>
      <w:bookmarkEnd w:id="53"/>
      <w:bookmarkEnd w:id="54"/>
      <w:bookmarkEnd w:id="55"/>
      <w:bookmarkEnd w:id="56"/>
      <w:r>
        <w:rPr>
          <w:rFonts w:hint="eastAsia" w:ascii="仿宋_GB2312" w:hAnsi="仿宋_GB2312" w:eastAsia="仿宋_GB2312" w:cs="仿宋_GB2312"/>
          <w:caps w:val="0"/>
          <w:color w:val="000000" w:themeColor="text1"/>
          <w:sz w:val="32"/>
          <w:szCs w:val="32"/>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1</w:t>
      </w:r>
      <w:r>
        <w:rPr>
          <w:rFonts w:hint="eastAsia" w:ascii="Times New Roman" w:hAnsi="Times New Roman" w:eastAsia="方正仿宋_GBK"/>
          <w:caps w:val="0"/>
          <w:color w:val="000000" w:themeColor="text1"/>
          <w:sz w:val="32"/>
          <w:szCs w:val="32"/>
          <w:lang w:eastAsia="zh-CN"/>
          <w14:textFill>
            <w14:solidFill>
              <w14:schemeClr w14:val="tx1"/>
            </w14:solidFill>
          </w14:textFill>
        </w:rPr>
        <w:t>．</w:t>
      </w:r>
      <w:r>
        <w:rPr>
          <w:rFonts w:ascii="Times New Roman" w:hAnsi="Times New Roman" w:eastAsia="方正仿宋_GBK"/>
          <w:caps w:val="0"/>
          <w:color w:val="000000" w:themeColor="text1"/>
          <w:sz w:val="32"/>
          <w:szCs w:val="32"/>
          <w14:textFill>
            <w14:solidFill>
              <w14:schemeClr w14:val="tx1"/>
            </w14:solidFill>
          </w14:textFill>
        </w:rPr>
        <w:t>成都市危险化学品事故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应急联动流程图</w:t>
      </w:r>
    </w:p>
    <w:p>
      <w:pPr>
        <w:spacing w:line="600" w:lineRule="exact"/>
        <w:ind w:firstLine="1600" w:firstLineChars="500"/>
        <w:rPr>
          <w:rFonts w:ascii="Times New Roman" w:hAnsi="Times New Roman" w:eastAsia="方正仿宋_GBK"/>
          <w:bCs/>
          <w:caps w:val="0"/>
          <w:color w:val="000000" w:themeColor="text1"/>
          <w:sz w:val="32"/>
          <w:szCs w:val="32"/>
          <w:lang w:val="zh-CN"/>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2</w:t>
      </w:r>
      <w:r>
        <w:rPr>
          <w:rFonts w:hint="eastAsia" w:ascii="Times New Roman" w:hAnsi="Times New Roman" w:eastAsia="方正仿宋_GBK"/>
          <w:caps w:val="0"/>
          <w:color w:val="000000" w:themeColor="text1"/>
          <w:sz w:val="32"/>
          <w:szCs w:val="32"/>
          <w:lang w:eastAsia="zh-CN"/>
          <w14:textFill>
            <w14:solidFill>
              <w14:schemeClr w14:val="tx1"/>
            </w14:solidFill>
          </w14:textFill>
        </w:rPr>
        <w:t>．</w:t>
      </w:r>
      <w:r>
        <w:rPr>
          <w:rFonts w:hint="eastAsia" w:ascii="Times New Roman" w:hAnsi="Times New Roman" w:eastAsia="方正仿宋_GBK"/>
          <w:bCs/>
          <w:caps w:val="0"/>
          <w:color w:val="000000" w:themeColor="text1"/>
          <w:sz w:val="32"/>
          <w:szCs w:val="32"/>
          <w:lang w:val="zh-CN"/>
          <w14:textFill>
            <w14:solidFill>
              <w14:schemeClr w14:val="tx1"/>
            </w14:solidFill>
          </w14:textFill>
        </w:rPr>
        <w:t>成都市危险化学品事故灾难信息报告框图</w:t>
      </w:r>
    </w:p>
    <w:p>
      <w:pPr>
        <w:spacing w:line="600" w:lineRule="exact"/>
        <w:rPr>
          <w:rFonts w:ascii="Times New Roman" w:hAnsi="Times New Roman" w:eastAsia="方正仿宋_GBK"/>
          <w:caps w:val="0"/>
          <w:color w:val="000000" w:themeColor="text1"/>
          <w:sz w:val="32"/>
          <w:szCs w:val="32"/>
          <w14:textFill>
            <w14:solidFill>
              <w14:schemeClr w14:val="tx1"/>
            </w14:solidFill>
          </w14:textFill>
        </w:rPr>
        <w:sectPr>
          <w:footerReference r:id="rId9" w:type="default"/>
          <w:footerReference r:id="rId10" w:type="even"/>
          <w:type w:val="continuous"/>
          <w:pgSz w:w="11906" w:h="16838"/>
          <w:pgMar w:top="2098" w:right="1474" w:bottom="1984" w:left="1587" w:header="851" w:footer="1531" w:gutter="0"/>
          <w:pgNumType w:fmt="numberInDash"/>
          <w:cols w:space="0" w:num="1"/>
          <w:rtlGutter w:val="0"/>
          <w:docGrid w:linePitch="579" w:charSpace="0"/>
        </w:sectPr>
      </w:pPr>
    </w:p>
    <w:p>
      <w:pPr>
        <w:pStyle w:val="4"/>
        <w:spacing w:line="600" w:lineRule="exact"/>
        <w:rPr>
          <w:rFonts w:ascii="Times New Roman" w:hAnsi="Times New Roman"/>
          <w:lang w:val="zh-CN"/>
        </w:rPr>
      </w:pPr>
      <w:bookmarkStart w:id="57" w:name="_Toc58159506"/>
      <w:r>
        <w:rPr>
          <w:rFonts w:ascii="Times New Roman" w:hAnsi="Times New Roman" w:eastAsia="方正黑体_GBK"/>
          <w:caps w:val="0"/>
          <w:color w:val="000000" w:themeColor="text1"/>
          <w:lang w:val="zh-CN"/>
          <w14:textFill>
            <w14:solidFill>
              <w14:schemeClr w14:val="tx1"/>
            </w14:solidFill>
          </w14:textFill>
        </w:rPr>
        <w:t>附件1</w:t>
      </w:r>
      <w:bookmarkEnd w:id="57"/>
      <w:r>
        <w:rPr>
          <w:rFonts w:ascii="Times New Roman" w:hAnsi="Times New Roman" w:eastAsia="方正黑体_GBK"/>
          <w:caps w:val="0"/>
          <w:color w:val="000000" w:themeColor="text1"/>
          <w:lang w:val="zh-CN"/>
          <w14:textFill>
            <w14:solidFill>
              <w14:schemeClr w14:val="tx1"/>
            </w14:solidFill>
          </w14:textFill>
        </w:rPr>
        <w:t xml:space="preserve"> </w:t>
      </w:r>
    </w:p>
    <w:p>
      <w:pPr>
        <w:pStyle w:val="4"/>
        <w:spacing w:line="600" w:lineRule="exact"/>
        <w:jc w:val="center"/>
        <w:rPr>
          <w:rFonts w:ascii="Times New Roman" w:hAnsi="Times New Roman" w:eastAsia="方正黑体_GBK"/>
          <w:caps w:val="0"/>
          <w:color w:val="000000" w:themeColor="text1"/>
          <w:sz w:val="44"/>
          <w:szCs w:val="44"/>
          <w:lang w:val="zh-CN"/>
          <w14:textFill>
            <w14:solidFill>
              <w14:schemeClr w14:val="tx1"/>
            </w14:solidFill>
          </w14:textFill>
        </w:rPr>
      </w:pPr>
    </w:p>
    <w:p>
      <w:pPr>
        <w:pStyle w:val="4"/>
        <w:spacing w:line="600" w:lineRule="exact"/>
        <w:jc w:val="center"/>
        <w:rPr>
          <w:rFonts w:ascii="Times New Roman" w:hAnsi="Times New Roman" w:eastAsia="方正黑体_GBK"/>
          <w:caps w:val="0"/>
          <w:color w:val="000000" w:themeColor="text1"/>
          <w:sz w:val="44"/>
          <w:szCs w:val="44"/>
          <w:lang w:val="zh-CN"/>
          <w14:textFill>
            <w14:solidFill>
              <w14:schemeClr w14:val="tx1"/>
            </w14:solidFill>
          </w14:textFill>
        </w:rPr>
      </w:pPr>
      <w:bookmarkStart w:id="58" w:name="_Toc58159507"/>
      <w:r>
        <w:rPr>
          <w:rFonts w:ascii="Times New Roman" w:hAnsi="Times New Roman" w:eastAsia="方正黑体_GBK"/>
          <w:caps w:val="0"/>
          <w:color w:val="000000" w:themeColor="text1"/>
          <w:sz w:val="44"/>
          <w:szCs w:val="44"/>
          <w:lang w:val="zh-CN"/>
          <w14:textFill>
            <w14:solidFill>
              <w14:schemeClr w14:val="tx1"/>
            </w14:solidFill>
          </w14:textFill>
        </w:rPr>
        <w:t>成都市危险化学品</w:t>
      </w:r>
      <w:r>
        <w:rPr>
          <w:rFonts w:ascii="Times New Roman" w:hAnsi="Times New Roman" w:eastAsia="方正黑体_GBK"/>
          <w:caps w:val="0"/>
          <w:color w:val="000000" w:themeColor="text1"/>
          <w:spacing w:val="-20"/>
          <w:sz w:val="44"/>
          <w:szCs w:val="44"/>
          <w:lang w:val="zh-CN"/>
          <w14:textFill>
            <w14:solidFill>
              <w14:schemeClr w14:val="tx1"/>
            </w14:solidFill>
          </w14:textFill>
        </w:rPr>
        <w:t>事故</w:t>
      </w:r>
      <w:r>
        <w:rPr>
          <w:rFonts w:hint="eastAsia" w:ascii="Times New Roman" w:hAnsi="Times New Roman" w:eastAsia="方正黑体_GBK"/>
          <w:caps w:val="0"/>
          <w:color w:val="000000" w:themeColor="text1"/>
          <w:sz w:val="44"/>
          <w:szCs w:val="44"/>
          <w:lang w:val="zh-CN"/>
          <w14:textFill>
            <w14:solidFill>
              <w14:schemeClr w14:val="tx1"/>
            </w14:solidFill>
          </w14:textFill>
        </w:rPr>
        <w:t>灾难</w:t>
      </w:r>
      <w:r>
        <w:rPr>
          <w:rFonts w:ascii="Times New Roman" w:hAnsi="Times New Roman" w:eastAsia="方正黑体_GBK"/>
          <w:caps w:val="0"/>
          <w:color w:val="000000" w:themeColor="text1"/>
          <w:sz w:val="44"/>
          <w:szCs w:val="44"/>
          <w:lang w:val="zh-CN"/>
          <w14:textFill>
            <w14:solidFill>
              <w14:schemeClr w14:val="tx1"/>
            </w14:solidFill>
          </w14:textFill>
        </w:rPr>
        <w:t>应急联动流程图</w:t>
      </w:r>
      <w:bookmarkEnd w:id="58"/>
    </w:p>
    <w:p>
      <w:pPr>
        <w:spacing w:line="540" w:lineRule="exact"/>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78368" behindDoc="0" locked="0" layoutInCell="1" allowOverlap="1">
                <wp:simplePos x="0" y="0"/>
                <wp:positionH relativeFrom="column">
                  <wp:posOffset>1638300</wp:posOffset>
                </wp:positionH>
                <wp:positionV relativeFrom="paragraph">
                  <wp:posOffset>71755</wp:posOffset>
                </wp:positionV>
                <wp:extent cx="1630680" cy="396875"/>
                <wp:effectExtent l="8255" t="13335" r="8890" b="8890"/>
                <wp:wrapNone/>
                <wp:docPr id="222" name="椭圆 130"/>
                <wp:cNvGraphicFramePr/>
                <a:graphic xmlns:a="http://schemas.openxmlformats.org/drawingml/2006/main">
                  <a:graphicData uri="http://schemas.microsoft.com/office/word/2010/wordprocessingShape">
                    <wps:wsp>
                      <wps:cNvSpPr>
                        <a:spLocks noChangeArrowheads="1"/>
                      </wps:cNvSpPr>
                      <wps:spPr bwMode="auto">
                        <a:xfrm>
                          <a:off x="0" y="0"/>
                          <a:ext cx="1630680" cy="396875"/>
                        </a:xfrm>
                        <a:prstGeom prst="ellipse">
                          <a:avLst/>
                        </a:prstGeom>
                        <a:solidFill>
                          <a:srgbClr val="FFFFFF"/>
                        </a:solidFill>
                        <a:ln w="9525">
                          <a:solidFill>
                            <a:srgbClr val="000000"/>
                          </a:solidFill>
                          <a:round/>
                        </a:ln>
                      </wps:spPr>
                      <wps:txbx>
                        <w:txbxContent>
                          <w:p>
                            <w:pPr>
                              <w:jc w:val="center"/>
                              <w:rPr>
                                <w:rFonts w:ascii="宋体"/>
                                <w:szCs w:val="21"/>
                              </w:rPr>
                            </w:pPr>
                            <w:r>
                              <w:rPr>
                                <w:rFonts w:hint="eastAsia" w:ascii="宋体" w:hAnsi="宋体"/>
                                <w:szCs w:val="21"/>
                              </w:rPr>
                              <w:t>事故灾难发生</w:t>
                            </w:r>
                          </w:p>
                        </w:txbxContent>
                      </wps:txbx>
                      <wps:bodyPr rot="0" vert="horz" wrap="square" lIns="91440" tIns="45720" rIns="91440" bIns="45720" anchor="t" anchorCtr="0" upright="1">
                        <a:noAutofit/>
                      </wps:bodyPr>
                    </wps:wsp>
                  </a:graphicData>
                </a:graphic>
              </wp:anchor>
            </w:drawing>
          </mc:Choice>
          <mc:Fallback>
            <w:pict>
              <v:shape id="椭圆 130" o:spid="_x0000_s1026" o:spt="3" type="#_x0000_t3" style="position:absolute;left:0pt;margin-left:129pt;margin-top:5.65pt;height:31.25pt;width:128.4pt;z-index:251578368;mso-width-relative:page;mso-height-relative:page;" fillcolor="#FFFFFF" filled="t" stroked="t" coordsize="21600,21600" o:gfxdata="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qvEiR2AAA&#10;AAkBAAAPAAAAAAAAAAEAIAAAACIAAABkcnMvZG93bnJldi54bWxQSwECFAAUAAAACACHTuJAGzgW&#10;GR4CAAAmBAAADgAAAAAAAAABACAAAAAnAQAAZHJzL2Uyb0RvYy54bWxQSwUGAAAAAAYABgBZAQAA&#10;twUAAAAA&#10;">
                <v:fill on="t" focussize="0,0"/>
                <v:stroke color="#000000" joinstyle="round"/>
                <v:imagedata o:title=""/>
                <o:lock v:ext="edit" aspectratio="f"/>
                <v:textbox>
                  <w:txbxContent>
                    <w:p>
                      <w:pPr>
                        <w:jc w:val="center"/>
                        <w:rPr>
                          <w:rFonts w:ascii="宋体"/>
                          <w:szCs w:val="21"/>
                        </w:rPr>
                      </w:pPr>
                      <w:r>
                        <w:rPr>
                          <w:rFonts w:hint="eastAsia" w:ascii="宋体" w:hAnsi="宋体"/>
                          <w:szCs w:val="21"/>
                        </w:rPr>
                        <w:t>事故灾难发生</w:t>
                      </w:r>
                    </w:p>
                  </w:txbxContent>
                </v:textbox>
              </v:shape>
            </w:pict>
          </mc:Fallback>
        </mc:AlternateContent>
      </w:r>
    </w:p>
    <w:p>
      <w:pPr>
        <w:spacing w:line="540" w:lineRule="exact"/>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79392" behindDoc="0" locked="0" layoutInCell="1" allowOverlap="1">
                <wp:simplePos x="0" y="0"/>
                <wp:positionH relativeFrom="column">
                  <wp:posOffset>2406015</wp:posOffset>
                </wp:positionH>
                <wp:positionV relativeFrom="paragraph">
                  <wp:posOffset>140970</wp:posOffset>
                </wp:positionV>
                <wp:extent cx="2540" cy="219710"/>
                <wp:effectExtent l="76200" t="0" r="73660" b="47625"/>
                <wp:wrapNone/>
                <wp:docPr id="220" name="直接连接符 57"/>
                <wp:cNvGraphicFramePr/>
                <a:graphic xmlns:a="http://schemas.openxmlformats.org/drawingml/2006/main">
                  <a:graphicData uri="http://schemas.microsoft.com/office/word/2010/wordprocessingShape">
                    <wps:wsp>
                      <wps:cNvCnPr>
                        <a:cxnSpLocks noChangeShapeType="1"/>
                      </wps:cNvCnPr>
                      <wps:spPr bwMode="auto">
                        <a:xfrm flipH="1">
                          <a:off x="0" y="0"/>
                          <a:ext cx="2848" cy="219490"/>
                        </a:xfrm>
                        <a:prstGeom prst="line">
                          <a:avLst/>
                        </a:prstGeom>
                        <a:noFill/>
                        <a:ln w="9525">
                          <a:solidFill>
                            <a:srgbClr val="000000"/>
                          </a:solidFill>
                          <a:round/>
                          <a:tailEnd type="triangle" w="med" len="med"/>
                        </a:ln>
                      </wps:spPr>
                      <wps:bodyPr/>
                    </wps:wsp>
                  </a:graphicData>
                </a:graphic>
              </wp:anchor>
            </w:drawing>
          </mc:Choice>
          <mc:Fallback>
            <w:pict>
              <v:line id="直接连接符 57" o:spid="_x0000_s1026" o:spt="20" style="position:absolute;left:0pt;flip:x;margin-left:189.45pt;margin-top:11.1pt;height:17.3pt;width:0.2pt;z-index:251579392;mso-width-relative:page;mso-height-relative:page;" filled="f" stroked="t" coordsize="21600,21600" o:gfxdata="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VrFJedsAAAAJAQAADwAAAAAAAAABACAAAAAiAAAAZHJzL2Rvd25yZXYueG1sUEsBAhQA&#10;FAAAAAgAh07iQMkZyHnvAQAAmQMAAA4AAAAAAAAAAQAgAAAAKgEAAGRycy9lMm9Eb2MueG1sUEsF&#10;BgAAAAAGAAYAWQEAAIsFA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03968" behindDoc="0" locked="0" layoutInCell="1" allowOverlap="1">
                <wp:simplePos x="0" y="0"/>
                <wp:positionH relativeFrom="column">
                  <wp:posOffset>-685165</wp:posOffset>
                </wp:positionH>
                <wp:positionV relativeFrom="paragraph">
                  <wp:posOffset>335280</wp:posOffset>
                </wp:positionV>
                <wp:extent cx="1143000" cy="919480"/>
                <wp:effectExtent l="8890" t="13335" r="10160" b="10160"/>
                <wp:wrapNone/>
                <wp:docPr id="221" name="文本框 118"/>
                <wp:cNvGraphicFramePr/>
                <a:graphic xmlns:a="http://schemas.openxmlformats.org/drawingml/2006/main">
                  <a:graphicData uri="http://schemas.microsoft.com/office/word/2010/wordprocessingShape">
                    <wps:wsp>
                      <wps:cNvSpPr txBox="1">
                        <a:spLocks noChangeArrowheads="1"/>
                      </wps:cNvSpPr>
                      <wps:spPr bwMode="auto">
                        <a:xfrm>
                          <a:off x="0" y="0"/>
                          <a:ext cx="1143000" cy="919480"/>
                        </a:xfrm>
                        <a:prstGeom prst="rect">
                          <a:avLst/>
                        </a:prstGeom>
                        <a:solidFill>
                          <a:srgbClr val="FFFFFF"/>
                        </a:solidFill>
                        <a:ln w="9525">
                          <a:solidFill>
                            <a:srgbClr val="000000"/>
                          </a:solidFill>
                          <a:miter lim="800000"/>
                        </a:ln>
                      </wps:spPr>
                      <wps:txbx>
                        <w:txbxContent>
                          <w:p>
                            <w:pPr>
                              <w:rPr>
                                <w:rFonts w:ascii="宋体"/>
                                <w:szCs w:val="21"/>
                              </w:rPr>
                            </w:pPr>
                            <w:r>
                              <w:rPr>
                                <w:rFonts w:hint="eastAsia" w:ascii="宋体" w:hAnsi="宋体"/>
                                <w:szCs w:val="21"/>
                              </w:rPr>
                              <w:t>通知事发地</w:t>
                            </w:r>
                            <w:r>
                              <w:rPr>
                                <w:rFonts w:ascii="宋体" w:hAnsi="宋体"/>
                                <w:szCs w:val="21"/>
                              </w:rPr>
                              <w:t>110</w:t>
                            </w:r>
                            <w:r>
                              <w:rPr>
                                <w:rFonts w:hint="eastAsia" w:ascii="宋体" w:hAnsi="宋体"/>
                                <w:szCs w:val="21"/>
                              </w:rPr>
                              <w:t>、</w:t>
                            </w:r>
                            <w:r>
                              <w:rPr>
                                <w:rFonts w:ascii="宋体" w:hAnsi="宋体"/>
                                <w:szCs w:val="21"/>
                              </w:rPr>
                              <w:t>119</w:t>
                            </w:r>
                            <w:r>
                              <w:rPr>
                                <w:rFonts w:hint="eastAsia" w:ascii="宋体" w:hAnsi="宋体"/>
                                <w:szCs w:val="21"/>
                              </w:rPr>
                              <w:t>、</w:t>
                            </w:r>
                            <w:r>
                              <w:rPr>
                                <w:rFonts w:ascii="宋体" w:hAnsi="宋体"/>
                                <w:szCs w:val="21"/>
                              </w:rPr>
                              <w:t>120</w:t>
                            </w:r>
                            <w:r>
                              <w:rPr>
                                <w:rFonts w:hint="eastAsia" w:ascii="宋体" w:hAnsi="宋体"/>
                                <w:szCs w:val="21"/>
                              </w:rPr>
                              <w:t>等进行事故救援和应急抢险。</w:t>
                            </w:r>
                          </w:p>
                        </w:txbxContent>
                      </wps:txbx>
                      <wps:bodyPr rot="0" vert="horz" wrap="square" lIns="91440" tIns="45720" rIns="91440" bIns="45720" anchor="t" anchorCtr="0" upright="1">
                        <a:noAutofit/>
                      </wps:bodyPr>
                    </wps:wsp>
                  </a:graphicData>
                </a:graphic>
              </wp:anchor>
            </w:drawing>
          </mc:Choice>
          <mc:Fallback>
            <w:pict>
              <v:shape id="文本框 118" o:spid="_x0000_s1026" o:spt="202" type="#_x0000_t202" style="position:absolute;left:0pt;margin-left:-53.95pt;margin-top:26.4pt;height:72.4pt;width:90pt;z-index:251603968;mso-width-relative:page;mso-height-relative:page;" fillcolor="#FFFFFF" filled="t" stroked="t" coordsize="21600,21600" o:gfxdata="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P4srHjWAAAACgEAAA8AAAAAAAAAAQAgAAAA&#10;IgAAAGRycy9kb3ducmV2LnhtbFBLAQIUABQAAAAIAIdO4kDuAaBbfwIAAPwEAAAOAAAAAAAAAAEA&#10;IAAAACUBAABkcnMvZTJvRG9jLnhtbFBLBQYAAAAABgAGAFkBAAAWBgAAAAA=&#10;">
                <v:fill on="t" focussize="0,0"/>
                <v:stroke color="#000000" miterlimit="8" joinstyle="miter"/>
                <v:imagedata o:title=""/>
                <o:lock v:ext="edit" aspectratio="f"/>
                <v:textbox>
                  <w:txbxContent>
                    <w:p>
                      <w:pPr>
                        <w:rPr>
                          <w:rFonts w:ascii="宋体"/>
                          <w:szCs w:val="21"/>
                        </w:rPr>
                      </w:pPr>
                      <w:r>
                        <w:rPr>
                          <w:rFonts w:hint="eastAsia" w:ascii="宋体" w:hAnsi="宋体"/>
                          <w:szCs w:val="21"/>
                        </w:rPr>
                        <w:t>通知事发地</w:t>
                      </w:r>
                      <w:r>
                        <w:rPr>
                          <w:rFonts w:ascii="宋体" w:hAnsi="宋体"/>
                          <w:szCs w:val="21"/>
                        </w:rPr>
                        <w:t>110</w:t>
                      </w:r>
                      <w:r>
                        <w:rPr>
                          <w:rFonts w:hint="eastAsia" w:ascii="宋体" w:hAnsi="宋体"/>
                          <w:szCs w:val="21"/>
                        </w:rPr>
                        <w:t>、</w:t>
                      </w:r>
                      <w:r>
                        <w:rPr>
                          <w:rFonts w:ascii="宋体" w:hAnsi="宋体"/>
                          <w:szCs w:val="21"/>
                        </w:rPr>
                        <w:t>119</w:t>
                      </w:r>
                      <w:r>
                        <w:rPr>
                          <w:rFonts w:hint="eastAsia" w:ascii="宋体" w:hAnsi="宋体"/>
                          <w:szCs w:val="21"/>
                        </w:rPr>
                        <w:t>、</w:t>
                      </w:r>
                      <w:r>
                        <w:rPr>
                          <w:rFonts w:ascii="宋体" w:hAnsi="宋体"/>
                          <w:szCs w:val="21"/>
                        </w:rPr>
                        <w:t>120</w:t>
                      </w:r>
                      <w:r>
                        <w:rPr>
                          <w:rFonts w:hint="eastAsia" w:ascii="宋体" w:hAnsi="宋体"/>
                          <w:szCs w:val="21"/>
                        </w:rPr>
                        <w:t>等进行事故救援和应急抢险。</w:t>
                      </w:r>
                    </w:p>
                  </w:txbxContent>
                </v:textbox>
              </v:shap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80416" behindDoc="0" locked="0" layoutInCell="1" allowOverlap="1">
                <wp:simplePos x="0" y="0"/>
                <wp:positionH relativeFrom="column">
                  <wp:posOffset>810895</wp:posOffset>
                </wp:positionH>
                <wp:positionV relativeFrom="paragraph">
                  <wp:posOffset>19685</wp:posOffset>
                </wp:positionV>
                <wp:extent cx="3245485" cy="582930"/>
                <wp:effectExtent l="0" t="0" r="12065" b="26670"/>
                <wp:wrapNone/>
                <wp:docPr id="216" name="文本框 107"/>
                <wp:cNvGraphicFramePr/>
                <a:graphic xmlns:a="http://schemas.openxmlformats.org/drawingml/2006/main">
                  <a:graphicData uri="http://schemas.microsoft.com/office/word/2010/wordprocessingShape">
                    <wps:wsp>
                      <wps:cNvSpPr txBox="1">
                        <a:spLocks noChangeArrowheads="1"/>
                      </wps:cNvSpPr>
                      <wps:spPr bwMode="auto">
                        <a:xfrm>
                          <a:off x="0" y="0"/>
                          <a:ext cx="3245485" cy="583119"/>
                        </a:xfrm>
                        <a:prstGeom prst="rect">
                          <a:avLst/>
                        </a:prstGeom>
                        <a:solidFill>
                          <a:srgbClr val="FFFFFF"/>
                        </a:solidFill>
                        <a:ln w="9525">
                          <a:solidFill>
                            <a:srgbClr val="000000"/>
                          </a:solidFill>
                          <a:miter lim="800000"/>
                        </a:ln>
                      </wps:spPr>
                      <wps:txbx>
                        <w:txbxContent>
                          <w:p>
                            <w:pPr>
                              <w:spacing w:line="360" w:lineRule="exact"/>
                              <w:jc w:val="center"/>
                              <w:rPr>
                                <w:rFonts w:ascii="宋体" w:hAnsi="宋体"/>
                                <w:szCs w:val="21"/>
                              </w:rPr>
                            </w:pPr>
                            <w:r>
                              <w:rPr>
                                <w:rFonts w:hint="eastAsia" w:ascii="宋体" w:hAnsi="宋体"/>
                                <w:szCs w:val="21"/>
                              </w:rPr>
                              <w:t>事发地政府向上级部门或单位报警</w:t>
                            </w:r>
                          </w:p>
                          <w:p>
                            <w:pPr>
                              <w:spacing w:line="360" w:lineRule="exact"/>
                              <w:jc w:val="center"/>
                              <w:rPr>
                                <w:rFonts w:ascii="宋体"/>
                                <w:szCs w:val="21"/>
                              </w:rPr>
                            </w:pPr>
                            <w:r>
                              <w:rPr>
                                <w:rFonts w:hint="eastAsia" w:ascii="宋体" w:hAnsi="宋体"/>
                                <w:szCs w:val="21"/>
                              </w:rPr>
                              <w:t>（</w:t>
                            </w:r>
                            <w:r>
                              <w:rPr>
                                <w:rFonts w:ascii="宋体" w:hAnsi="宋体"/>
                                <w:szCs w:val="21"/>
                              </w:rPr>
                              <w:t>电话</w:t>
                            </w:r>
                            <w:r>
                              <w:rPr>
                                <w:rFonts w:hint="eastAsia" w:ascii="宋体" w:hAnsi="宋体"/>
                                <w:szCs w:val="21"/>
                              </w:rPr>
                              <w:t>：0</w:t>
                            </w:r>
                            <w:r>
                              <w:rPr>
                                <w:rFonts w:ascii="宋体" w:hAnsi="宋体"/>
                                <w:szCs w:val="21"/>
                              </w:rPr>
                              <w:t>28-</w:t>
                            </w:r>
                            <w:r>
                              <w:rPr>
                                <w:rFonts w:hint="eastAsia" w:ascii="宋体" w:hAnsi="宋体"/>
                                <w:szCs w:val="21"/>
                              </w:rPr>
                              <w:t>6</w:t>
                            </w:r>
                            <w:r>
                              <w:rPr>
                                <w:rFonts w:ascii="宋体" w:hAnsi="宋体"/>
                                <w:szCs w:val="21"/>
                              </w:rPr>
                              <w:t>1885777</w:t>
                            </w:r>
                            <w:r>
                              <w:rPr>
                                <w:rFonts w:hint="eastAsia" w:ascii="宋体" w:hAnsi="宋体"/>
                                <w:szCs w:val="21"/>
                              </w:rPr>
                              <w:t>）</w:t>
                            </w:r>
                          </w:p>
                        </w:txbxContent>
                      </wps:txbx>
                      <wps:bodyPr rot="0" vert="horz" wrap="square" lIns="91440" tIns="45720" rIns="91440" bIns="45720" anchor="t" anchorCtr="0" upright="1">
                        <a:noAutofit/>
                      </wps:bodyPr>
                    </wps:wsp>
                  </a:graphicData>
                </a:graphic>
              </wp:anchor>
            </w:drawing>
          </mc:Choice>
          <mc:Fallback>
            <w:pict>
              <v:shape id="文本框 107" o:spid="_x0000_s1026" o:spt="202" type="#_x0000_t202" style="position:absolute;left:0pt;margin-left:63.85pt;margin-top:1.55pt;height:45.9pt;width:255.55pt;z-index:251580416;mso-width-relative:page;mso-height-relative:page;" fillcolor="#FFFFFF" filled="t" stroked="t" coordsize="21600,21600" o:gfxdata="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67vSWdcAAAAIAQAADwAAAAAAAAABACAAAAAiAAAAZHJzL2Rvd25yZXYueG1sUEsBAhQAFAAA&#10;AAgAh07iQEUpQcgpAgAAPQQAAA4AAAAAAAAAAQAgAAAAJgEAAGRycy9lMm9Eb2MueG1sUEsFBgAA&#10;AAAGAAYAWQEAAMEFAAAAAA==&#10;">
                <v:fill on="t" focussize="0,0"/>
                <v:stroke color="#000000" miterlimit="8" joinstyle="miter"/>
                <v:imagedata o:title=""/>
                <o:lock v:ext="edit" aspectratio="f"/>
                <v:textbox>
                  <w:txbxContent>
                    <w:p>
                      <w:pPr>
                        <w:spacing w:line="360" w:lineRule="exact"/>
                        <w:jc w:val="center"/>
                        <w:rPr>
                          <w:rFonts w:ascii="宋体" w:hAnsi="宋体"/>
                          <w:szCs w:val="21"/>
                        </w:rPr>
                      </w:pPr>
                      <w:r>
                        <w:rPr>
                          <w:rFonts w:hint="eastAsia" w:ascii="宋体" w:hAnsi="宋体"/>
                          <w:szCs w:val="21"/>
                        </w:rPr>
                        <w:t>事发地政府向上级部门或单位报警</w:t>
                      </w:r>
                    </w:p>
                    <w:p>
                      <w:pPr>
                        <w:spacing w:line="360" w:lineRule="exact"/>
                        <w:jc w:val="center"/>
                        <w:rPr>
                          <w:rFonts w:ascii="宋体"/>
                          <w:szCs w:val="21"/>
                        </w:rPr>
                      </w:pPr>
                      <w:r>
                        <w:rPr>
                          <w:rFonts w:hint="eastAsia" w:ascii="宋体" w:hAnsi="宋体"/>
                          <w:szCs w:val="21"/>
                        </w:rPr>
                        <w:t>（</w:t>
                      </w:r>
                      <w:r>
                        <w:rPr>
                          <w:rFonts w:ascii="宋体" w:hAnsi="宋体"/>
                          <w:szCs w:val="21"/>
                        </w:rPr>
                        <w:t>电话</w:t>
                      </w:r>
                      <w:r>
                        <w:rPr>
                          <w:rFonts w:hint="eastAsia" w:ascii="宋体" w:hAnsi="宋体"/>
                          <w:szCs w:val="21"/>
                        </w:rPr>
                        <w:t>：0</w:t>
                      </w:r>
                      <w:r>
                        <w:rPr>
                          <w:rFonts w:ascii="宋体" w:hAnsi="宋体"/>
                          <w:szCs w:val="21"/>
                        </w:rPr>
                        <w:t>28-</w:t>
                      </w:r>
                      <w:r>
                        <w:rPr>
                          <w:rFonts w:hint="eastAsia" w:ascii="宋体" w:hAnsi="宋体"/>
                          <w:szCs w:val="21"/>
                        </w:rPr>
                        <w:t>6</w:t>
                      </w:r>
                      <w:r>
                        <w:rPr>
                          <w:rFonts w:ascii="宋体" w:hAnsi="宋体"/>
                          <w:szCs w:val="21"/>
                        </w:rPr>
                        <w:t>1885777</w:t>
                      </w:r>
                      <w:r>
                        <w:rPr>
                          <w:rFonts w:hint="eastAsia" w:ascii="宋体" w:hAnsi="宋体"/>
                          <w:szCs w:val="21"/>
                        </w:rPr>
                        <w:t>）</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18304" behindDoc="0" locked="0" layoutInCell="1" allowOverlap="1">
                <wp:simplePos x="0" y="0"/>
                <wp:positionH relativeFrom="column">
                  <wp:posOffset>6017895</wp:posOffset>
                </wp:positionH>
                <wp:positionV relativeFrom="paragraph">
                  <wp:posOffset>400050</wp:posOffset>
                </wp:positionV>
                <wp:extent cx="12065" cy="4505325"/>
                <wp:effectExtent l="0" t="0" r="26670" b="10160"/>
                <wp:wrapNone/>
                <wp:docPr id="218" name="直接连接符 56"/>
                <wp:cNvGraphicFramePr/>
                <a:graphic xmlns:a="http://schemas.openxmlformats.org/drawingml/2006/main">
                  <a:graphicData uri="http://schemas.microsoft.com/office/word/2010/wordprocessingShape">
                    <wps:wsp>
                      <wps:cNvCnPr>
                        <a:cxnSpLocks noChangeShapeType="1"/>
                      </wps:cNvCnPr>
                      <wps:spPr bwMode="auto">
                        <a:xfrm flipH="1" flipV="1">
                          <a:off x="0" y="0"/>
                          <a:ext cx="11919" cy="4505081"/>
                        </a:xfrm>
                        <a:prstGeom prst="line">
                          <a:avLst/>
                        </a:prstGeom>
                        <a:noFill/>
                        <a:ln w="9525">
                          <a:solidFill>
                            <a:srgbClr val="000000"/>
                          </a:solidFill>
                          <a:round/>
                        </a:ln>
                      </wps:spPr>
                      <wps:bodyPr/>
                    </wps:wsp>
                  </a:graphicData>
                </a:graphic>
              </wp:anchor>
            </w:drawing>
          </mc:Choice>
          <mc:Fallback>
            <w:pict>
              <v:line id="直接连接符 56" o:spid="_x0000_s1026" o:spt="20" style="position:absolute;left:0pt;flip:x y;margin-left:473.85pt;margin-top:31.5pt;height:354.75pt;width:0.95pt;z-index:251618304;mso-width-relative:page;mso-height-relative:page;" filled="f" stroked="t" coordsize="21600,21600" o:gfxdata="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mW2Q01gAAAAoBAAAPAAAAAAAA&#10;AAEAIAAAACIAAABkcnMvZG93bnJldi54bWxQSwECFAAUAAAACACHTuJAQEydZdsBAAB3AwAADgAA&#10;AAAAAAABACAAAAAlAQAAZHJzL2Uyb0RvYy54bWxQSwUGAAAAAAYABgBZAQAAcgUAAAAA&#10;">
                <v:fill on="f" focussize="0,0"/>
                <v:stroke color="#000000" joinstyle="round"/>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98848" behindDoc="0" locked="0" layoutInCell="1" allowOverlap="1">
                <wp:simplePos x="0" y="0"/>
                <wp:positionH relativeFrom="column">
                  <wp:posOffset>4781550</wp:posOffset>
                </wp:positionH>
                <wp:positionV relativeFrom="paragraph">
                  <wp:posOffset>160655</wp:posOffset>
                </wp:positionV>
                <wp:extent cx="1143000" cy="837565"/>
                <wp:effectExtent l="8255" t="13335" r="10795" b="6350"/>
                <wp:wrapNone/>
                <wp:docPr id="219" name="文本框 120"/>
                <wp:cNvGraphicFramePr/>
                <a:graphic xmlns:a="http://schemas.openxmlformats.org/drawingml/2006/main">
                  <a:graphicData uri="http://schemas.microsoft.com/office/word/2010/wordprocessingShape">
                    <wps:wsp>
                      <wps:cNvSpPr txBox="1">
                        <a:spLocks noChangeArrowheads="1"/>
                      </wps:cNvSpPr>
                      <wps:spPr bwMode="auto">
                        <a:xfrm>
                          <a:off x="0" y="0"/>
                          <a:ext cx="1143000" cy="837565"/>
                        </a:xfrm>
                        <a:prstGeom prst="rect">
                          <a:avLst/>
                        </a:prstGeom>
                        <a:solidFill>
                          <a:srgbClr val="FFFFFF"/>
                        </a:solidFill>
                        <a:ln w="9525">
                          <a:solidFill>
                            <a:srgbClr val="000000"/>
                          </a:solidFill>
                          <a:miter lim="800000"/>
                        </a:ln>
                      </wps:spPr>
                      <wps:txbx>
                        <w:txbxContent>
                          <w:p>
                            <w:pPr>
                              <w:spacing w:line="300" w:lineRule="exact"/>
                              <w:rPr>
                                <w:rFonts w:ascii="宋体"/>
                                <w:szCs w:val="21"/>
                              </w:rPr>
                            </w:pPr>
                            <w:r>
                              <w:rPr>
                                <w:rFonts w:hint="eastAsia"/>
                                <w:szCs w:val="21"/>
                              </w:rPr>
                              <w:t>综合性消防队伍（</w:t>
                            </w:r>
                            <w:r>
                              <w:rPr>
                                <w:szCs w:val="21"/>
                              </w:rPr>
                              <w:t>119</w:t>
                            </w:r>
                            <w:r>
                              <w:rPr>
                                <w:rFonts w:hint="eastAsia"/>
                                <w:szCs w:val="21"/>
                              </w:rPr>
                              <w:t>）、成都市兼职专业危化救援队</w:t>
                            </w:r>
                          </w:p>
                        </w:txbxContent>
                      </wps:txbx>
                      <wps:bodyPr rot="0" vert="horz" wrap="square" lIns="91440" tIns="45720" rIns="91440" bIns="45720" anchor="t" anchorCtr="0" upright="1">
                        <a:noAutofit/>
                      </wps:bodyPr>
                    </wps:wsp>
                  </a:graphicData>
                </a:graphic>
              </wp:anchor>
            </w:drawing>
          </mc:Choice>
          <mc:Fallback>
            <w:pict>
              <v:shape id="文本框 120" o:spid="_x0000_s1026" o:spt="202" type="#_x0000_t202" style="position:absolute;left:0pt;margin-left:376.5pt;margin-top:12.65pt;height:65.95pt;width:90pt;z-index:251598848;mso-width-relative:page;mso-height-relative:page;" fillcolor="#FFFFFF" filled="t" stroked="t" coordsize="21600,21600" o:gfxdata="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Ju3d2bZAAAACgEAAA8AAAAAAAAAAQAgAAAAIgAAAGRycy9kb3ducmV2LnhtbFBLAQIU&#10;ABQAAAAIAIdO4kAWCRWKKwIAAD0EAAAOAAAAAAAAAAEAIAAAACgBAABkcnMvZTJvRG9jLnhtbFBL&#10;BQYAAAAABgAGAFkBAADFBQAAAAA=&#10;">
                <v:fill on="t" focussize="0,0"/>
                <v:stroke color="#000000" miterlimit="8" joinstyle="miter"/>
                <v:imagedata o:title=""/>
                <o:lock v:ext="edit" aspectratio="f"/>
                <v:textbox>
                  <w:txbxContent>
                    <w:p>
                      <w:pPr>
                        <w:spacing w:line="300" w:lineRule="exact"/>
                        <w:rPr>
                          <w:rFonts w:ascii="宋体"/>
                          <w:szCs w:val="21"/>
                        </w:rPr>
                      </w:pPr>
                      <w:r>
                        <w:rPr>
                          <w:rFonts w:hint="eastAsia"/>
                          <w:szCs w:val="21"/>
                        </w:rPr>
                        <w:t>综合性消防队伍（</w:t>
                      </w:r>
                      <w:r>
                        <w:rPr>
                          <w:szCs w:val="21"/>
                        </w:rPr>
                        <w:t>119</w:t>
                      </w:r>
                      <w:r>
                        <w:rPr>
                          <w:rFonts w:hint="eastAsia"/>
                          <w:szCs w:val="21"/>
                        </w:rPr>
                        <w:t>）、成都市兼职专业危化救援队</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21376" behindDoc="0" locked="0" layoutInCell="1" allowOverlap="1">
                <wp:simplePos x="0" y="0"/>
                <wp:positionH relativeFrom="column">
                  <wp:posOffset>5916930</wp:posOffset>
                </wp:positionH>
                <wp:positionV relativeFrom="paragraph">
                  <wp:posOffset>400050</wp:posOffset>
                </wp:positionV>
                <wp:extent cx="114300" cy="0"/>
                <wp:effectExtent l="10160" t="5080" r="8890" b="13970"/>
                <wp:wrapNone/>
                <wp:docPr id="217" name="直接连接符 55"/>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ln>
                      </wps:spPr>
                      <wps:bodyPr/>
                    </wps:wsp>
                  </a:graphicData>
                </a:graphic>
              </wp:anchor>
            </w:drawing>
          </mc:Choice>
          <mc:Fallback>
            <w:pict>
              <v:line id="直接连接符 55" o:spid="_x0000_s1026" o:spt="20" style="position:absolute;left:0pt;margin-left:465.9pt;margin-top:31.5pt;height:0pt;width:9pt;z-index:251621376;mso-width-relative:page;mso-height-relative:page;" filled="f" stroked="t" coordsize="21600,21600" o:gfxdata="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EaBFctYAAAAJAQAADwAAAAAAAAABACAAAAAiAAAAZHJzL2Rv&#10;d25yZXYueG1sUEsBAhQAFAAAAAgAh07iQJcdF3vKAQAAXgMAAA4AAAAAAAAAAQAgAAAAJQEAAGRy&#10;cy9lMm9Eb2MueG1sUEsFBgAAAAAGAAYAWQEAAGEFAAAAAA==&#10;">
                <v:fill on="f" focussize="0,0"/>
                <v:stroke color="#000000" joinstyle="round"/>
                <v:imagedata o:title=""/>
                <o:lock v:ext="edit" aspectratio="f"/>
              </v:lin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55168" behindDoc="0" locked="0" layoutInCell="1" allowOverlap="1">
                <wp:simplePos x="0" y="0"/>
                <wp:positionH relativeFrom="column">
                  <wp:posOffset>4512945</wp:posOffset>
                </wp:positionH>
                <wp:positionV relativeFrom="paragraph">
                  <wp:posOffset>161290</wp:posOffset>
                </wp:positionV>
                <wp:extent cx="255905" cy="0"/>
                <wp:effectExtent l="6350" t="53340" r="23495" b="60960"/>
                <wp:wrapNone/>
                <wp:docPr id="213" name="Line 11"/>
                <wp:cNvGraphicFramePr/>
                <a:graphic xmlns:a="http://schemas.openxmlformats.org/drawingml/2006/main">
                  <a:graphicData uri="http://schemas.microsoft.com/office/word/2010/wordprocessingShape">
                    <wps:wsp>
                      <wps:cNvCnPr>
                        <a:cxnSpLocks noChangeShapeType="1"/>
                      </wps:cNvCnPr>
                      <wps:spPr bwMode="auto">
                        <a:xfrm>
                          <a:off x="0" y="0"/>
                          <a:ext cx="255905" cy="0"/>
                        </a:xfrm>
                        <a:prstGeom prst="line">
                          <a:avLst/>
                        </a:prstGeom>
                        <a:noFill/>
                        <a:ln w="9525">
                          <a:solidFill>
                            <a:srgbClr val="000000"/>
                          </a:solidFill>
                          <a:round/>
                          <a:tailEnd type="triangle" w="med" len="med"/>
                        </a:ln>
                      </wps:spPr>
                      <wps:bodyPr/>
                    </wps:wsp>
                  </a:graphicData>
                </a:graphic>
              </wp:anchor>
            </w:drawing>
          </mc:Choice>
          <mc:Fallback>
            <w:pict>
              <v:line id="Line 11" o:spid="_x0000_s1026" o:spt="20" style="position:absolute;left:0pt;margin-left:355.35pt;margin-top:12.7pt;height:0pt;width:20.15pt;z-index:251655168;mso-width-relative:page;mso-height-relative:page;" filled="f" stroked="t" coordsize="21600,21600" o:gfxdata="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Odcle/ZAAAACQEAAA8AAAAAAAAAAQAgAAAAIgAAAGRycy9k&#10;b3ducmV2LnhtbFBLAQIUABQAAAAIAIdO4kCF6N1eyAEAAIEDAAAOAAAAAAAAAAEAIAAAACgBAABk&#10;cnMvZTJvRG9jLnhtbFBLBQYAAAAABgAGAFkBAABiBQ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02944" behindDoc="0" locked="0" layoutInCell="1" allowOverlap="1">
                <wp:simplePos x="0" y="0"/>
                <wp:positionH relativeFrom="column">
                  <wp:posOffset>450215</wp:posOffset>
                </wp:positionH>
                <wp:positionV relativeFrom="paragraph">
                  <wp:posOffset>55880</wp:posOffset>
                </wp:positionV>
                <wp:extent cx="362585" cy="635"/>
                <wp:effectExtent l="38100" t="76200" r="0" b="94615"/>
                <wp:wrapNone/>
                <wp:docPr id="211" name="直接连接符 58"/>
                <wp:cNvGraphicFramePr/>
                <a:graphic xmlns:a="http://schemas.openxmlformats.org/drawingml/2006/main">
                  <a:graphicData uri="http://schemas.microsoft.com/office/word/2010/wordprocessingShape">
                    <wps:wsp>
                      <wps:cNvCnPr>
                        <a:cxnSpLocks noChangeShapeType="1"/>
                      </wps:cNvCnPr>
                      <wps:spPr bwMode="auto">
                        <a:xfrm flipH="1" flipV="1">
                          <a:off x="0" y="0"/>
                          <a:ext cx="362829" cy="782"/>
                        </a:xfrm>
                        <a:prstGeom prst="line">
                          <a:avLst/>
                        </a:prstGeom>
                        <a:noFill/>
                        <a:ln w="9525">
                          <a:solidFill>
                            <a:srgbClr val="000000"/>
                          </a:solidFill>
                          <a:round/>
                          <a:tailEnd type="triangle" w="med" len="med"/>
                        </a:ln>
                      </wps:spPr>
                      <wps:bodyPr/>
                    </wps:wsp>
                  </a:graphicData>
                </a:graphic>
              </wp:anchor>
            </w:drawing>
          </mc:Choice>
          <mc:Fallback>
            <w:pict>
              <v:line id="直接连接符 58" o:spid="_x0000_s1026" o:spt="20" style="position:absolute;left:0pt;flip:x y;margin-left:35.45pt;margin-top:4.4pt;height:0.05pt;width:28.55pt;z-index:251602944;mso-width-relative:page;mso-height-relative:page;" filled="f" stroked="t" coordsize="21600,21600" o:gfxdata="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9XvLH1QAAAAYBAAAPAAAAAAAAAAEAIAAAACIAAABkcnMvZG93bnJldi54bWxQSwECFAAUAAAA&#10;CACHTuJAK5dOmfEBAACiAwAADgAAAAAAAAABACAAAAAkAQAAZHJzL2Uyb0RvYy54bWxQSwUGAAAA&#10;AAYABgBZAQAAhwU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82464" behindDoc="0" locked="0" layoutInCell="1" allowOverlap="1">
                <wp:simplePos x="0" y="0"/>
                <wp:positionH relativeFrom="column">
                  <wp:posOffset>2401570</wp:posOffset>
                </wp:positionH>
                <wp:positionV relativeFrom="paragraph">
                  <wp:posOffset>258445</wp:posOffset>
                </wp:positionV>
                <wp:extent cx="635" cy="305435"/>
                <wp:effectExtent l="76200" t="0" r="75565" b="57150"/>
                <wp:wrapNone/>
                <wp:docPr id="209" name="直接连接符 59"/>
                <wp:cNvGraphicFramePr/>
                <a:graphic xmlns:a="http://schemas.openxmlformats.org/drawingml/2006/main">
                  <a:graphicData uri="http://schemas.microsoft.com/office/word/2010/wordprocessingShape">
                    <wps:wsp>
                      <wps:cNvCnPr>
                        <a:cxnSpLocks noChangeShapeType="1"/>
                      </wps:cNvCnPr>
                      <wps:spPr bwMode="auto">
                        <a:xfrm flipH="1">
                          <a:off x="0" y="0"/>
                          <a:ext cx="635" cy="305240"/>
                        </a:xfrm>
                        <a:prstGeom prst="line">
                          <a:avLst/>
                        </a:prstGeom>
                        <a:noFill/>
                        <a:ln w="9525">
                          <a:solidFill>
                            <a:srgbClr val="000000"/>
                          </a:solidFill>
                          <a:round/>
                          <a:tailEnd type="triangle" w="med" len="med"/>
                        </a:ln>
                      </wps:spPr>
                      <wps:bodyPr/>
                    </wps:wsp>
                  </a:graphicData>
                </a:graphic>
              </wp:anchor>
            </w:drawing>
          </mc:Choice>
          <mc:Fallback>
            <w:pict>
              <v:line id="直接连接符 59" o:spid="_x0000_s1026" o:spt="20" style="position:absolute;left:0pt;flip:x;margin-left:189.1pt;margin-top:20.35pt;height:24.05pt;width:0.05pt;z-index:251582464;mso-width-relative:page;mso-height-relative:page;" filled="f" stroked="t" coordsize="21600,21600" o:gfxdata="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Dug/NHZAAAACQEAAA8AAAAAAAAAAQAgAAAAIgAAAGRycy9kb3ducmV2LnhtbFBLAQIUABQA&#10;AAAIAIdO4kAR/Euu7wEAAJgDAAAOAAAAAAAAAAEAIAAAACgBAABkcnMvZTJvRG9jLnhtbFBLBQYA&#10;AAAABgAGAFkBAACJBQ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86560" behindDoc="0" locked="0" layoutInCell="1" allowOverlap="1">
                <wp:simplePos x="0" y="0"/>
                <wp:positionH relativeFrom="column">
                  <wp:posOffset>4057650</wp:posOffset>
                </wp:positionH>
                <wp:positionV relativeFrom="paragraph">
                  <wp:posOffset>57150</wp:posOffset>
                </wp:positionV>
                <wp:extent cx="317500" cy="0"/>
                <wp:effectExtent l="17780" t="55880" r="7620" b="58420"/>
                <wp:wrapNone/>
                <wp:docPr id="212" name="直接连接符 66"/>
                <wp:cNvGraphicFramePr/>
                <a:graphic xmlns:a="http://schemas.openxmlformats.org/drawingml/2006/main">
                  <a:graphicData uri="http://schemas.microsoft.com/office/word/2010/wordprocessingShape">
                    <wps:wsp>
                      <wps:cNvCnPr>
                        <a:cxnSpLocks noChangeShapeType="1"/>
                      </wps:cNvCnPr>
                      <wps:spPr bwMode="auto">
                        <a:xfrm flipH="1">
                          <a:off x="0" y="0"/>
                          <a:ext cx="317500" cy="0"/>
                        </a:xfrm>
                        <a:prstGeom prst="line">
                          <a:avLst/>
                        </a:prstGeom>
                        <a:noFill/>
                        <a:ln w="9525">
                          <a:solidFill>
                            <a:srgbClr val="000000"/>
                          </a:solidFill>
                          <a:round/>
                          <a:tailEnd type="triangle" w="med" len="med"/>
                        </a:ln>
                      </wps:spPr>
                      <wps:bodyPr/>
                    </wps:wsp>
                  </a:graphicData>
                </a:graphic>
              </wp:anchor>
            </w:drawing>
          </mc:Choice>
          <mc:Fallback>
            <w:pict>
              <v:line id="直接连接符 66" o:spid="_x0000_s1026" o:spt="20" style="position:absolute;left:0pt;flip:x;margin-left:319.5pt;margin-top:4.5pt;height:0pt;width:25pt;z-index:251586560;mso-width-relative:page;mso-height-relative:page;" filled="f" stroked="t" coordsize="21600,21600" o:gfxdata="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pMGs&#10;09YAAAAHAQAADwAAAAAAAAABACAAAAAiAAAAZHJzL2Rvd25yZXYueG1sUEsBAhQAFAAAAAgAh07i&#10;QAhQ3V7rAQAAlgMAAA4AAAAAAAAAAQAgAAAAJQEAAGRycy9lMm9Eb2MueG1sUEsFBgAAAAAGAAYA&#10;WQEAAIIFAAAAAA==&#10;">
                <v:fill on="f" focussize="0,0"/>
                <v:stroke color="#000000" joinstyle="round" endarrow="block"/>
                <v:imagedata o:title=""/>
                <o:lock v:ext="edit" aspectratio="f"/>
              </v:lin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52096" behindDoc="0" locked="0" layoutInCell="1" allowOverlap="1">
                <wp:simplePos x="0" y="0"/>
                <wp:positionH relativeFrom="column">
                  <wp:posOffset>3053715</wp:posOffset>
                </wp:positionH>
                <wp:positionV relativeFrom="paragraph">
                  <wp:posOffset>104775</wp:posOffset>
                </wp:positionV>
                <wp:extent cx="1707515" cy="928370"/>
                <wp:effectExtent l="8573" t="0" r="15557" b="34608"/>
                <wp:wrapNone/>
                <wp:docPr id="214" name="自选图形 348"/>
                <wp:cNvGraphicFramePr/>
                <a:graphic xmlns:a="http://schemas.openxmlformats.org/drawingml/2006/main">
                  <a:graphicData uri="http://schemas.microsoft.com/office/word/2010/wordprocessingShape">
                    <wps:wsp>
                      <wps:cNvCnPr>
                        <a:cxnSpLocks noChangeShapeType="1"/>
                      </wps:cNvCnPr>
                      <wps:spPr bwMode="auto">
                        <a:xfrm rot="16200000">
                          <a:off x="0" y="0"/>
                          <a:ext cx="1707515" cy="928468"/>
                        </a:xfrm>
                        <a:prstGeom prst="bentConnector3">
                          <a:avLst>
                            <a:gd name="adj1" fmla="val 444"/>
                          </a:avLst>
                        </a:prstGeom>
                        <a:noFill/>
                        <a:ln w="9525">
                          <a:solidFill>
                            <a:srgbClr val="000000"/>
                          </a:solidFill>
                          <a:miter lim="800000"/>
                        </a:ln>
                      </wps:spPr>
                      <wps:bodyPr/>
                    </wps:wsp>
                  </a:graphicData>
                </a:graphic>
              </wp:anchor>
            </w:drawing>
          </mc:Choice>
          <mc:Fallback>
            <w:pict>
              <v:shape id="自选图形 348" o:spid="_x0000_s1026" o:spt="34" type="#_x0000_t34" style="position:absolute;left:0pt;margin-left:240.45pt;margin-top:8.25pt;height:73.1pt;width:134.45pt;rotation:-5898240f;z-index:251652096;mso-width-relative:page;mso-height-relative:page;" filled="f" stroked="t" coordsize="21600,21600" o:gfxdata="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KgSAjtkAAAAKAQAADwAAAAAAAAABACAAAAAiAAAAZHJzL2Rvd25y&#10;ZXYueG1sUEsBAhQAFAAAAAgAh07iQKDBTs79AQAAswMAAA4AAAAAAAAAAQAgAAAAKAEAAGRycy9l&#10;Mm9Eb2MueG1sUEsFBgAAAAAGAAYAWQEAAJcFAAAAAA==&#10;" adj="96">
                <v:fill on="f" focussize="0,0"/>
                <v:stroke color="#000000" miterlimit="8" joinstyle="miter"/>
                <v:imagedata o:title=""/>
                <o:lock v:ext="edit" aspectratio="f"/>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81440" behindDoc="0" locked="0" layoutInCell="1" allowOverlap="1">
                <wp:simplePos x="0" y="0"/>
                <wp:positionH relativeFrom="column">
                  <wp:posOffset>1503045</wp:posOffset>
                </wp:positionH>
                <wp:positionV relativeFrom="paragraph">
                  <wp:posOffset>229870</wp:posOffset>
                </wp:positionV>
                <wp:extent cx="1790700" cy="396240"/>
                <wp:effectExtent l="6350" t="12700" r="12700" b="10160"/>
                <wp:wrapNone/>
                <wp:docPr id="210" name="文本框 60"/>
                <wp:cNvGraphicFramePr/>
                <a:graphic xmlns:a="http://schemas.openxmlformats.org/drawingml/2006/main">
                  <a:graphicData uri="http://schemas.microsoft.com/office/word/2010/wordprocessingShape">
                    <wps:wsp>
                      <wps:cNvSpPr txBox="1">
                        <a:spLocks noChangeArrowheads="1"/>
                      </wps:cNvSpPr>
                      <wps:spPr bwMode="auto">
                        <a:xfrm>
                          <a:off x="0" y="0"/>
                          <a:ext cx="1790700" cy="396240"/>
                        </a:xfrm>
                        <a:prstGeom prst="rect">
                          <a:avLst/>
                        </a:prstGeom>
                        <a:solidFill>
                          <a:srgbClr val="FFFFFF"/>
                        </a:solidFill>
                        <a:ln w="9525">
                          <a:solidFill>
                            <a:srgbClr val="000000"/>
                          </a:solidFill>
                          <a:miter lim="800000"/>
                        </a:ln>
                      </wps:spPr>
                      <wps:txbx>
                        <w:txbxContent>
                          <w:p>
                            <w:pPr>
                              <w:spacing w:line="420" w:lineRule="exact"/>
                              <w:jc w:val="center"/>
                              <w:rPr>
                                <w:rFonts w:ascii="宋体"/>
                                <w:szCs w:val="21"/>
                              </w:rPr>
                            </w:pPr>
                            <w:r>
                              <w:rPr>
                                <w:rFonts w:hint="eastAsia" w:ascii="宋体" w:hAnsi="宋体"/>
                                <w:szCs w:val="21"/>
                              </w:rPr>
                              <w:t>接警</w:t>
                            </w:r>
                          </w:p>
                        </w:txbxContent>
                      </wps:txbx>
                      <wps:bodyPr rot="0" vert="horz" wrap="square" lIns="91440" tIns="45720" rIns="91440" bIns="45720" anchor="t" anchorCtr="0" upright="1">
                        <a:noAutofit/>
                      </wps:bodyPr>
                    </wps:wsp>
                  </a:graphicData>
                </a:graphic>
              </wp:anchor>
            </w:drawing>
          </mc:Choice>
          <mc:Fallback>
            <w:pict>
              <v:shape id="文本框 60" o:spid="_x0000_s1026" o:spt="202" type="#_x0000_t202" style="position:absolute;left:0pt;margin-left:118.35pt;margin-top:18.1pt;height:31.2pt;width:141pt;z-index:251581440;mso-width-relative:page;mso-height-relative:page;" fillcolor="#FFFFFF" filled="t" stroked="t" coordsize="21600,21600" o:gfxdata="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DCKxhLYAAAACQEAAA8AAAAAAAAAAQAgAAAAIgAAAGRycy9kb3ducmV2LnhtbFBLAQIUABQAAAAI&#10;AIdO4kC0ratMJgIAADwEAAAOAAAAAAAAAAEAIAAAACcBAABkcnMvZTJvRG9jLnhtbFBLBQYAAAAA&#10;BgAGAFkBAAC/BQAAAAA=&#10;">
                <v:fill on="t" focussize="0,0"/>
                <v:stroke color="#000000" miterlimit="8" joinstyle="miter"/>
                <v:imagedata o:title=""/>
                <o:lock v:ext="edit" aspectratio="f"/>
                <v:textbox>
                  <w:txbxContent>
                    <w:p>
                      <w:pPr>
                        <w:spacing w:line="420" w:lineRule="exact"/>
                        <w:jc w:val="center"/>
                        <w:rPr>
                          <w:rFonts w:ascii="宋体"/>
                          <w:szCs w:val="21"/>
                        </w:rPr>
                      </w:pPr>
                      <w:r>
                        <w:rPr>
                          <w:rFonts w:hint="eastAsia" w:ascii="宋体" w:hAnsi="宋体"/>
                          <w:szCs w:val="21"/>
                        </w:rPr>
                        <w:t>接警</w:t>
                      </w:r>
                    </w:p>
                  </w:txbxContent>
                </v:textbox>
              </v:shap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15232" behindDoc="0" locked="0" layoutInCell="1" allowOverlap="1">
                <wp:simplePos x="0" y="0"/>
                <wp:positionH relativeFrom="column">
                  <wp:posOffset>4585970</wp:posOffset>
                </wp:positionH>
                <wp:positionV relativeFrom="paragraph">
                  <wp:posOffset>342900</wp:posOffset>
                </wp:positionV>
                <wp:extent cx="173990" cy="0"/>
                <wp:effectExtent l="0" t="76200" r="16510" b="95250"/>
                <wp:wrapNone/>
                <wp:docPr id="202" name="直接连接符 111"/>
                <wp:cNvGraphicFramePr/>
                <a:graphic xmlns:a="http://schemas.openxmlformats.org/drawingml/2006/main">
                  <a:graphicData uri="http://schemas.microsoft.com/office/word/2010/wordprocessingShape">
                    <wps:wsp>
                      <wps:cNvCnPr>
                        <a:cxnSpLocks noChangeShapeType="1"/>
                      </wps:cNvCnPr>
                      <wps:spPr bwMode="auto">
                        <a:xfrm>
                          <a:off x="0" y="0"/>
                          <a:ext cx="173990" cy="0"/>
                        </a:xfrm>
                        <a:prstGeom prst="line">
                          <a:avLst/>
                        </a:prstGeom>
                        <a:noFill/>
                        <a:ln w="9525">
                          <a:solidFill>
                            <a:srgbClr val="000000"/>
                          </a:solidFill>
                          <a:round/>
                          <a:tailEnd type="triangle" w="med" len="med"/>
                        </a:ln>
                      </wps:spPr>
                      <wps:bodyPr/>
                    </wps:wsp>
                  </a:graphicData>
                </a:graphic>
              </wp:anchor>
            </w:drawing>
          </mc:Choice>
          <mc:Fallback>
            <w:pict>
              <v:line id="直接连接符 111" o:spid="_x0000_s1026" o:spt="20" style="position:absolute;left:0pt;margin-left:361.1pt;margin-top:27pt;height:0pt;width:13.7pt;z-index:251615232;mso-width-relative:page;mso-height-relative:page;" filled="f" stroked="t" coordsize="21600,21600" o:gfxdata="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hH76NoA&#10;AAAJAQAADwAAAAAAAAABACAAAAAiAAAAZHJzL2Rvd25yZXYueG1sUEsBAhQAFAAAAAgAh07iQIKz&#10;753kAQAAjQMAAA4AAAAAAAAAAQAgAAAAKQEAAGRycy9lMm9Eb2MueG1sUEsFBgAAAAAGAAYAWQEA&#10;AH8FA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84512" behindDoc="0" locked="0" layoutInCell="1" allowOverlap="1">
                <wp:simplePos x="0" y="0"/>
                <wp:positionH relativeFrom="column">
                  <wp:posOffset>2399030</wp:posOffset>
                </wp:positionH>
                <wp:positionV relativeFrom="paragraph">
                  <wp:posOffset>280670</wp:posOffset>
                </wp:positionV>
                <wp:extent cx="1270" cy="220345"/>
                <wp:effectExtent l="54610" t="9525" r="58420" b="17780"/>
                <wp:wrapNone/>
                <wp:docPr id="208" name="直接连接符 61"/>
                <wp:cNvGraphicFramePr/>
                <a:graphic xmlns:a="http://schemas.openxmlformats.org/drawingml/2006/main">
                  <a:graphicData uri="http://schemas.microsoft.com/office/word/2010/wordprocessingShape">
                    <wps:wsp>
                      <wps:cNvCnPr>
                        <a:cxnSpLocks noChangeShapeType="1"/>
                      </wps:cNvCnPr>
                      <wps:spPr bwMode="auto">
                        <a:xfrm flipH="1">
                          <a:off x="0" y="0"/>
                          <a:ext cx="1270" cy="220345"/>
                        </a:xfrm>
                        <a:prstGeom prst="line">
                          <a:avLst/>
                        </a:prstGeom>
                        <a:noFill/>
                        <a:ln w="9525">
                          <a:solidFill>
                            <a:srgbClr val="000000"/>
                          </a:solidFill>
                          <a:round/>
                          <a:tailEnd type="triangle" w="med" len="med"/>
                        </a:ln>
                      </wps:spPr>
                      <wps:bodyPr/>
                    </wps:wsp>
                  </a:graphicData>
                </a:graphic>
              </wp:anchor>
            </w:drawing>
          </mc:Choice>
          <mc:Fallback>
            <w:pict>
              <v:line id="直接连接符 61" o:spid="_x0000_s1026" o:spt="20" style="position:absolute;left:0pt;flip:x;margin-left:188.9pt;margin-top:22.1pt;height:17.35pt;width:0.1pt;z-index:251584512;mso-width-relative:page;mso-height-relative:page;" filled="f" stroked="t" coordsize="21600,21600" o:gfxdata="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dpaiTaAAAACQEAAA8AAAAAAAAAAQAgAAAAIgAAAGRycy9kb3ducmV2LnhtbFBLAQIUABQA&#10;AAAIAIdO4kAh+mKN7gEAAJkDAAAOAAAAAAAAAAEAIAAAACkBAABkcnMvZTJvRG9jLnhtbFBLBQYA&#10;AAAABgAGAFkBAACJBQ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20352" behindDoc="0" locked="0" layoutInCell="1" allowOverlap="1">
                <wp:simplePos x="0" y="0"/>
                <wp:positionH relativeFrom="column">
                  <wp:posOffset>5902325</wp:posOffset>
                </wp:positionH>
                <wp:positionV relativeFrom="paragraph">
                  <wp:posOffset>365760</wp:posOffset>
                </wp:positionV>
                <wp:extent cx="114300" cy="0"/>
                <wp:effectExtent l="5080" t="8890" r="13970" b="10160"/>
                <wp:wrapNone/>
                <wp:docPr id="207" name="直接连接符 78"/>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ln>
                      </wps:spPr>
                      <wps:bodyPr/>
                    </wps:wsp>
                  </a:graphicData>
                </a:graphic>
              </wp:anchor>
            </w:drawing>
          </mc:Choice>
          <mc:Fallback>
            <w:pict>
              <v:line id="直接连接符 78" o:spid="_x0000_s1026" o:spt="20" style="position:absolute;left:0pt;margin-left:464.75pt;margin-top:28.8pt;height:0pt;width:9pt;z-index:251620352;mso-width-relative:page;mso-height-relative:page;" filled="f" stroked="t" coordsize="21600,21600" o:gfxdata="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79dqe1wAAAAkBAAAPAAAAAAAAAAEAIAAAACIAAABkcnMv&#10;ZG93bnJldi54bWxQSwECFAAUAAAACACHTuJA3kYRccsBAABeAwAADgAAAAAAAAABACAAAAAmAQAA&#10;ZHJzL2Uyb0RvYy54bWxQSwUGAAAAAAYABgBZAQAAYwUAAAAA&#10;">
                <v:fill on="f" focussize="0,0"/>
                <v:stroke color="#000000" joinstyle="round"/>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08064" behindDoc="0" locked="0" layoutInCell="1" allowOverlap="1">
                <wp:simplePos x="0" y="0"/>
                <wp:positionH relativeFrom="column">
                  <wp:posOffset>4768850</wp:posOffset>
                </wp:positionH>
                <wp:positionV relativeFrom="paragraph">
                  <wp:posOffset>196215</wp:posOffset>
                </wp:positionV>
                <wp:extent cx="1143000" cy="340360"/>
                <wp:effectExtent l="5080" t="10795" r="13970" b="10795"/>
                <wp:wrapNone/>
                <wp:docPr id="206" name="文本框 112"/>
                <wp:cNvGraphicFramePr/>
                <a:graphic xmlns:a="http://schemas.openxmlformats.org/drawingml/2006/main">
                  <a:graphicData uri="http://schemas.microsoft.com/office/word/2010/wordprocessingShape">
                    <wps:wsp>
                      <wps:cNvSpPr txBox="1">
                        <a:spLocks noChangeArrowheads="1"/>
                      </wps:cNvSpPr>
                      <wps:spPr bwMode="auto">
                        <a:xfrm>
                          <a:off x="0" y="0"/>
                          <a:ext cx="1143000" cy="340360"/>
                        </a:xfrm>
                        <a:prstGeom prst="rect">
                          <a:avLst/>
                        </a:prstGeom>
                        <a:solidFill>
                          <a:srgbClr val="FFFFFF"/>
                        </a:solidFill>
                        <a:ln w="9525">
                          <a:solidFill>
                            <a:srgbClr val="000000"/>
                          </a:solidFill>
                          <a:miter lim="800000"/>
                        </a:ln>
                      </wps:spPr>
                      <wps:txbx>
                        <w:txbxContent>
                          <w:p>
                            <w:pPr>
                              <w:rPr>
                                <w:szCs w:val="21"/>
                              </w:rPr>
                            </w:pPr>
                            <w:r>
                              <w:rPr>
                                <w:rFonts w:hint="eastAsia"/>
                                <w:szCs w:val="21"/>
                              </w:rPr>
                              <w:t>公安交管队伍</w:t>
                            </w:r>
                          </w:p>
                        </w:txbxContent>
                      </wps:txbx>
                      <wps:bodyPr rot="0" vert="horz" wrap="square" lIns="91440" tIns="45720" rIns="91440" bIns="45720" anchor="t" anchorCtr="0" upright="1">
                        <a:noAutofit/>
                      </wps:bodyPr>
                    </wps:wsp>
                  </a:graphicData>
                </a:graphic>
              </wp:anchor>
            </w:drawing>
          </mc:Choice>
          <mc:Fallback>
            <w:pict>
              <v:shape id="文本框 112" o:spid="_x0000_s1026" o:spt="202" type="#_x0000_t202" style="position:absolute;left:0pt;margin-left:375.5pt;margin-top:15.45pt;height:26.8pt;width:90pt;z-index:251608064;mso-width-relative:page;mso-height-relative:page;" fillcolor="#FFFFFF" filled="t" stroked="t" coordsize="21600,21600" o:gfxdata="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1djtK2AAAAAkBAAAPAAAAAAAAAAEAIAAAACIAAABkcnMvZG93bnJldi54bWxQSwECFAAU&#10;AAAACACHTuJALYMSAioCAAA9BAAADgAAAAAAAAABACAAAAAnAQAAZHJzL2Uyb0RvYy54bWxQSwUG&#10;AAAAAAYABgBZAQAAwwUAAAAA&#10;">
                <v:fill on="t" focussize="0,0"/>
                <v:stroke color="#000000" miterlimit="8" joinstyle="miter"/>
                <v:imagedata o:title=""/>
                <o:lock v:ext="edit" aspectratio="f"/>
                <v:textbox>
                  <w:txbxContent>
                    <w:p>
                      <w:pPr>
                        <w:rPr>
                          <w:szCs w:val="21"/>
                        </w:rPr>
                      </w:pPr>
                      <w:r>
                        <w:rPr>
                          <w:rFonts w:hint="eastAsia"/>
                          <w:szCs w:val="21"/>
                        </w:rPr>
                        <w:t>公安交管队伍</w:t>
                      </w:r>
                    </w:p>
                  </w:txbxContent>
                </v:textbox>
              </v:shap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54144" behindDoc="0" locked="0" layoutInCell="1" allowOverlap="1">
                <wp:simplePos x="0" y="0"/>
                <wp:positionH relativeFrom="column">
                  <wp:posOffset>3300730</wp:posOffset>
                </wp:positionH>
                <wp:positionV relativeFrom="paragraph">
                  <wp:posOffset>92710</wp:posOffset>
                </wp:positionV>
                <wp:extent cx="2172970" cy="239395"/>
                <wp:effectExtent l="0" t="4762" r="32702" b="32703"/>
                <wp:wrapNone/>
                <wp:docPr id="215" name="自选图形 352"/>
                <wp:cNvGraphicFramePr/>
                <a:graphic xmlns:a="http://schemas.openxmlformats.org/drawingml/2006/main">
                  <a:graphicData uri="http://schemas.microsoft.com/office/word/2010/wordprocessingShape">
                    <wps:wsp>
                      <wps:cNvCnPr>
                        <a:cxnSpLocks noChangeShapeType="1"/>
                      </wps:cNvCnPr>
                      <wps:spPr bwMode="auto">
                        <a:xfrm rot="16200000">
                          <a:off x="0" y="0"/>
                          <a:ext cx="2172683" cy="239099"/>
                        </a:xfrm>
                        <a:prstGeom prst="bentConnector3">
                          <a:avLst>
                            <a:gd name="adj1" fmla="val -347"/>
                          </a:avLst>
                        </a:prstGeom>
                        <a:noFill/>
                        <a:ln w="9525">
                          <a:solidFill>
                            <a:srgbClr val="000000"/>
                          </a:solidFill>
                          <a:miter lim="800000"/>
                        </a:ln>
                      </wps:spPr>
                      <wps:bodyPr/>
                    </wps:wsp>
                  </a:graphicData>
                </a:graphic>
              </wp:anchor>
            </w:drawing>
          </mc:Choice>
          <mc:Fallback>
            <w:pict>
              <v:shape id="自选图形 352" o:spid="_x0000_s1026" o:spt="34" type="#_x0000_t34" style="position:absolute;left:0pt;margin-left:259.9pt;margin-top:7.3pt;height:18.85pt;width:171.1pt;rotation:-5898240f;z-index:251654144;mso-width-relative:page;mso-height-relative:page;" filled="f" stroked="t" coordsize="21600,21600" o:gfxdata="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MEr1tYAAAAJAQAADwAAAAAAAAABACAAAAAiAAAAZHJzL2Rvd25yZXYu&#10;eG1sUEsBAhQAFAAAAAgAh07iQNpDVKn9AQAAtAMAAA4AAAAAAAAAAQAgAAAAJQEAAGRycy9lMm9E&#10;b2MueG1sUEsFBgAAAAAGAAYAWQEAAJQFAAAAAA==&#10;" adj="-75">
                <v:fill on="f" focussize="0,0"/>
                <v:stroke color="#000000" miterlimit="8" joinstyle="miter"/>
                <v:imagedata o:title=""/>
                <o:lock v:ext="edit" aspectratio="f"/>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83488" behindDoc="0" locked="0" layoutInCell="1" allowOverlap="1">
                <wp:simplePos x="0" y="0"/>
                <wp:positionH relativeFrom="column">
                  <wp:posOffset>1395095</wp:posOffset>
                </wp:positionH>
                <wp:positionV relativeFrom="paragraph">
                  <wp:posOffset>172720</wp:posOffset>
                </wp:positionV>
                <wp:extent cx="2049145" cy="1122045"/>
                <wp:effectExtent l="19050" t="19050" r="46990" b="40005"/>
                <wp:wrapNone/>
                <wp:docPr id="203" name="菱形 54"/>
                <wp:cNvGraphicFramePr/>
                <a:graphic xmlns:a="http://schemas.openxmlformats.org/drawingml/2006/main">
                  <a:graphicData uri="http://schemas.microsoft.com/office/word/2010/wordprocessingShape">
                    <wps:wsp>
                      <wps:cNvSpPr>
                        <a:spLocks noChangeArrowheads="1"/>
                      </wps:cNvSpPr>
                      <wps:spPr bwMode="auto">
                        <a:xfrm>
                          <a:off x="0" y="0"/>
                          <a:ext cx="2048901" cy="1122045"/>
                        </a:xfrm>
                        <a:prstGeom prst="diamond">
                          <a:avLst/>
                        </a:prstGeom>
                        <a:solidFill>
                          <a:srgbClr val="FFFFFF"/>
                        </a:solidFill>
                        <a:ln w="9525">
                          <a:solidFill>
                            <a:srgbClr val="000000"/>
                          </a:solidFill>
                          <a:miter lim="800000"/>
                        </a:ln>
                      </wps:spPr>
                      <wps:txbx>
                        <w:txbxContent>
                          <w:p>
                            <w:pPr>
                              <w:spacing w:line="240" w:lineRule="exact"/>
                              <w:jc w:val="center"/>
                              <w:rPr>
                                <w:rFonts w:ascii="宋体"/>
                                <w:szCs w:val="21"/>
                              </w:rPr>
                            </w:pPr>
                            <w:r>
                              <w:rPr>
                                <w:rFonts w:hint="eastAsia" w:ascii="宋体" w:hAnsi="宋体"/>
                                <w:szCs w:val="21"/>
                              </w:rPr>
                              <w:t>警情研判（与预案条件进行对比）</w:t>
                            </w:r>
                          </w:p>
                        </w:txbxContent>
                      </wps:txbx>
                      <wps:bodyPr rot="0" vert="horz" wrap="square" lIns="91440" tIns="45720" rIns="91440" bIns="45720" anchor="t" anchorCtr="0" upright="1">
                        <a:noAutofit/>
                      </wps:bodyPr>
                    </wps:wsp>
                  </a:graphicData>
                </a:graphic>
              </wp:anchor>
            </w:drawing>
          </mc:Choice>
          <mc:Fallback>
            <w:pict>
              <v:shape id="菱形 54" o:spid="_x0000_s1026" o:spt="4" type="#_x0000_t4" style="position:absolute;left:0pt;margin-left:109.85pt;margin-top:13.6pt;height:88.35pt;width:161.35pt;z-index:251583488;mso-width-relative:page;mso-height-relative:page;" fillcolor="#FFFFFF" filled="t" stroked="t" coordsize="21600,21600" o:gfxdata="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6kMRg&#10;2AAAAAoBAAAPAAAAAAAAAAEAIAAAACIAAABkcnMvZG93bnJldi54bWxQSwECFAAUAAAACACHTuJA&#10;yKCZcCECAAAzBAAADgAAAAAAAAABACAAAAAnAQAAZHJzL2Uyb0RvYy54bWxQSwUGAAAAAAYABgBZ&#10;AQAAugUAAAAA&#10;">
                <v:fill on="t" focussize="0,0"/>
                <v:stroke color="#000000" miterlimit="8" joinstyle="miter"/>
                <v:imagedata o:title=""/>
                <o:lock v:ext="edit" aspectratio="f"/>
                <v:textbox>
                  <w:txbxContent>
                    <w:p>
                      <w:pPr>
                        <w:spacing w:line="240" w:lineRule="exact"/>
                        <w:jc w:val="center"/>
                        <w:rPr>
                          <w:rFonts w:ascii="宋体"/>
                          <w:szCs w:val="21"/>
                        </w:rPr>
                      </w:pPr>
                      <w:r>
                        <w:rPr>
                          <w:rFonts w:hint="eastAsia" w:ascii="宋体" w:hAnsi="宋体"/>
                          <w:szCs w:val="21"/>
                        </w:rPr>
                        <w:t>警情研判（与预案条件进行对比）</w:t>
                      </w:r>
                    </w:p>
                  </w:txbxContent>
                </v:textbox>
              </v:shap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56192" behindDoc="0" locked="0" layoutInCell="1" allowOverlap="1">
                <wp:simplePos x="0" y="0"/>
                <wp:positionH relativeFrom="column">
                  <wp:posOffset>3594735</wp:posOffset>
                </wp:positionH>
                <wp:positionV relativeFrom="paragraph">
                  <wp:posOffset>323850</wp:posOffset>
                </wp:positionV>
                <wp:extent cx="1649730" cy="313055"/>
                <wp:effectExtent l="1905" t="0" r="28575" b="28575"/>
                <wp:wrapNone/>
                <wp:docPr id="205" name="自选图形 354"/>
                <wp:cNvGraphicFramePr/>
                <a:graphic xmlns:a="http://schemas.openxmlformats.org/drawingml/2006/main">
                  <a:graphicData uri="http://schemas.microsoft.com/office/word/2010/wordprocessingShape">
                    <wps:wsp>
                      <wps:cNvCnPr>
                        <a:cxnSpLocks noChangeShapeType="1"/>
                      </wps:cNvCnPr>
                      <wps:spPr bwMode="auto">
                        <a:xfrm rot="16200000">
                          <a:off x="0" y="0"/>
                          <a:ext cx="1649730" cy="312815"/>
                        </a:xfrm>
                        <a:prstGeom prst="bentConnector3">
                          <a:avLst>
                            <a:gd name="adj1" fmla="val -301"/>
                          </a:avLst>
                        </a:prstGeom>
                        <a:noFill/>
                        <a:ln w="9525">
                          <a:solidFill>
                            <a:srgbClr val="000000"/>
                          </a:solidFill>
                          <a:miter lim="800000"/>
                        </a:ln>
                      </wps:spPr>
                      <wps:bodyPr/>
                    </wps:wsp>
                  </a:graphicData>
                </a:graphic>
              </wp:anchor>
            </w:drawing>
          </mc:Choice>
          <mc:Fallback>
            <w:pict>
              <v:shape id="自选图形 354" o:spid="_x0000_s1026" o:spt="34" type="#_x0000_t34" style="position:absolute;left:0pt;margin-left:283.05pt;margin-top:25.5pt;height:24.65pt;width:129.9pt;rotation:-5898240f;z-index:251656192;mso-width-relative:page;mso-height-relative:page;" filled="f" stroked="t" coordsize="21600,21600" o:gfxdata="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Pou8PXAAAACgEAAA8AAAAAAAAAAQAgAAAAIgAAAGRycy9kb3ducmV2&#10;LnhtbFBLAQIUABQAAAAIAIdO4kA2xhEM/QEAALQDAAAOAAAAAAAAAAEAIAAAACYBAABkcnMvZTJv&#10;RG9jLnhtbFBLBQYAAAAABgAGAFkBAACVBQAAAAA=&#10;" adj="-65">
                <v:fill on="f" focussize="0,0"/>
                <v:stroke color="#000000" miterlimit="8" joinstyle="miter"/>
                <v:imagedata o:title=""/>
                <o:lock v:ext="edit" aspectratio="f"/>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85536" behindDoc="0" locked="0" layoutInCell="1" allowOverlap="1">
                <wp:simplePos x="0" y="0"/>
                <wp:positionH relativeFrom="column">
                  <wp:posOffset>3655695</wp:posOffset>
                </wp:positionH>
                <wp:positionV relativeFrom="paragraph">
                  <wp:posOffset>72390</wp:posOffset>
                </wp:positionV>
                <wp:extent cx="457200" cy="233680"/>
                <wp:effectExtent l="1905" t="4445" r="0" b="0"/>
                <wp:wrapNone/>
                <wp:docPr id="204" name="文本框 64"/>
                <wp:cNvGraphicFramePr/>
                <a:graphic xmlns:a="http://schemas.openxmlformats.org/drawingml/2006/main">
                  <a:graphicData uri="http://schemas.microsoft.com/office/word/2010/wordprocessingShape">
                    <wps:wsp>
                      <wps:cNvSpPr txBox="1">
                        <a:spLocks noChangeArrowheads="1"/>
                      </wps:cNvSpPr>
                      <wps:spPr bwMode="auto">
                        <a:xfrm>
                          <a:off x="0" y="0"/>
                          <a:ext cx="457200" cy="233680"/>
                        </a:xfrm>
                        <a:prstGeom prst="rect">
                          <a:avLst/>
                        </a:prstGeom>
                        <a:solidFill>
                          <a:srgbClr val="FFFFFF"/>
                        </a:solidFill>
                        <a:ln>
                          <a:noFill/>
                        </a:ln>
                      </wps:spPr>
                      <wps:txbx>
                        <w:txbxContent>
                          <w:p>
                            <w:pPr>
                              <w:rPr>
                                <w:rFonts w:ascii="Times New Roman" w:hAnsi="Times New Roman"/>
                                <w:szCs w:val="21"/>
                              </w:rPr>
                            </w:pPr>
                            <w:r>
                              <w:rPr>
                                <w:rFonts w:ascii="Times New Roman" w:hAnsi="Times New Roman"/>
                                <w:szCs w:val="21"/>
                              </w:rPr>
                              <w:t>NO</w:t>
                            </w:r>
                          </w:p>
                        </w:txbxContent>
                      </wps:txbx>
                      <wps:bodyPr rot="0" vert="horz" wrap="square" lIns="91440" tIns="45720" rIns="91440" bIns="45720" anchor="t" anchorCtr="0" upright="1">
                        <a:noAutofit/>
                      </wps:bodyPr>
                    </wps:wsp>
                  </a:graphicData>
                </a:graphic>
              </wp:anchor>
            </w:drawing>
          </mc:Choice>
          <mc:Fallback>
            <w:pict>
              <v:shape id="文本框 64" o:spid="_x0000_s1026" o:spt="202" type="#_x0000_t202" style="position:absolute;left:0pt;margin-left:287.85pt;margin-top:5.7pt;height:18.4pt;width:36pt;z-index:251585536;mso-width-relative:page;mso-height-relative:page;" fillcolor="#FFFFFF" filled="t" stroked="f" coordsize="21600,21600" o:gfxdata="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MppRS1wAAAAkBAAAPAAAAAAAAAAEA&#10;IAAAACIAAABkcnMvZG93bnJldi54bWxQSwECFAAUAAAACACHTuJAYznWtxACAADyAwAADgAAAAAA&#10;AAABACAAAAAmAQAAZHJzL2Uyb0RvYy54bWxQSwUGAAAAAAYABgBZAQAAqAUAAAAA&#10;">
                <v:fill on="t" focussize="0,0"/>
                <v:stroke on="f"/>
                <v:imagedata o:title=""/>
                <o:lock v:ext="edit" aspectratio="f"/>
                <v:textbox>
                  <w:txbxContent>
                    <w:p>
                      <w:pPr>
                        <w:rPr>
                          <w:rFonts w:ascii="Times New Roman" w:hAnsi="Times New Roman"/>
                          <w:szCs w:val="21"/>
                        </w:rPr>
                      </w:pPr>
                      <w:r>
                        <w:rPr>
                          <w:rFonts w:ascii="Times New Roman" w:hAnsi="Times New Roman"/>
                          <w:szCs w:val="21"/>
                        </w:rPr>
                        <w:t>NO</w:t>
                      </w:r>
                    </w:p>
                  </w:txbxContent>
                </v:textbox>
              </v:shap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19328" behindDoc="0" locked="0" layoutInCell="1" allowOverlap="1">
                <wp:simplePos x="0" y="0"/>
                <wp:positionH relativeFrom="column">
                  <wp:posOffset>5902325</wp:posOffset>
                </wp:positionH>
                <wp:positionV relativeFrom="paragraph">
                  <wp:posOffset>228600</wp:posOffset>
                </wp:positionV>
                <wp:extent cx="114300" cy="0"/>
                <wp:effectExtent l="5080" t="5080" r="13970" b="13970"/>
                <wp:wrapNone/>
                <wp:docPr id="201" name="直接连接符 77"/>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ln>
                      </wps:spPr>
                      <wps:bodyPr/>
                    </wps:wsp>
                  </a:graphicData>
                </a:graphic>
              </wp:anchor>
            </w:drawing>
          </mc:Choice>
          <mc:Fallback>
            <w:pict>
              <v:line id="直接连接符 77" o:spid="_x0000_s1026" o:spt="20" style="position:absolute;left:0pt;margin-left:464.75pt;margin-top:18pt;height:0pt;width:9pt;z-index:251619328;mso-width-relative:page;mso-height-relative:page;" filled="f" stroked="t" coordsize="21600,21600" o:gfxdata="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hSC8QtYAAAAJAQAADwAAAAAAAAABACAAAAAiAAAAZHJzL2Rv&#10;d25yZXYueG1sUEsBAhQAFAAAAAgAh07iQAM9BMvKAQAAXgMAAA4AAAAAAAAAAQAgAAAAJQEAAGRy&#10;cy9lMm9Eb2MueG1sUEsFBgAAAAAGAAYAWQEAAGEFAAAAAA==&#10;">
                <v:fill on="f" focussize="0,0"/>
                <v:stroke color="#000000" joinstyle="round"/>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09088" behindDoc="0" locked="0" layoutInCell="1" allowOverlap="1">
                <wp:simplePos x="0" y="0"/>
                <wp:positionH relativeFrom="column">
                  <wp:posOffset>4766310</wp:posOffset>
                </wp:positionH>
                <wp:positionV relativeFrom="paragraph">
                  <wp:posOffset>76835</wp:posOffset>
                </wp:positionV>
                <wp:extent cx="1143000" cy="297180"/>
                <wp:effectExtent l="12065" t="5715" r="6985" b="11430"/>
                <wp:wrapNone/>
                <wp:docPr id="200" name="文本框 69"/>
                <wp:cNvGraphicFramePr/>
                <a:graphic xmlns:a="http://schemas.openxmlformats.org/drawingml/2006/main">
                  <a:graphicData uri="http://schemas.microsoft.com/office/word/2010/wordprocessingShape">
                    <wps:wsp>
                      <wps:cNvSpPr txBox="1">
                        <a:spLocks noChangeArrowheads="1"/>
                      </wps:cNvSpPr>
                      <wps:spPr bwMode="auto">
                        <a:xfrm>
                          <a:off x="0" y="0"/>
                          <a:ext cx="1143000" cy="297180"/>
                        </a:xfrm>
                        <a:prstGeom prst="rect">
                          <a:avLst/>
                        </a:prstGeom>
                        <a:solidFill>
                          <a:srgbClr val="FFFFFF"/>
                        </a:solidFill>
                        <a:ln w="9525">
                          <a:solidFill>
                            <a:srgbClr val="000000"/>
                          </a:solidFill>
                          <a:miter lim="800000"/>
                        </a:ln>
                      </wps:spPr>
                      <wps:txbx>
                        <w:txbxContent>
                          <w:p>
                            <w:pPr>
                              <w:spacing w:line="240" w:lineRule="exact"/>
                              <w:jc w:val="center"/>
                              <w:rPr>
                                <w:rFonts w:ascii="宋体"/>
                              </w:rPr>
                            </w:pPr>
                            <w:r>
                              <w:rPr>
                                <w:rFonts w:ascii="宋体" w:hAnsi="宋体"/>
                              </w:rPr>
                              <w:t>110</w:t>
                            </w:r>
                          </w:p>
                        </w:txbxContent>
                      </wps:txbx>
                      <wps:bodyPr rot="0" vert="horz" wrap="square" lIns="91440" tIns="45720" rIns="91440" bIns="45720" anchor="t" anchorCtr="0" upright="1">
                        <a:noAutofit/>
                      </wps:bodyPr>
                    </wps:wsp>
                  </a:graphicData>
                </a:graphic>
              </wp:anchor>
            </w:drawing>
          </mc:Choice>
          <mc:Fallback>
            <w:pict>
              <v:shape id="文本框 69" o:spid="_x0000_s1026" o:spt="202" type="#_x0000_t202" style="position:absolute;left:0pt;margin-left:375.3pt;margin-top:6.05pt;height:23.4pt;width:90pt;z-index:251609088;mso-width-relative:page;mso-height-relative:page;" fillcolor="#FFFFFF" filled="t" stroked="t" coordsize="21600,21600" o:gfxdata="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5KjOWdgAAAAJAQAADwAAAAAAAAABACAAAAAiAAAAZHJzL2Rvd25yZXYueG1sUEsBAhQAFAAA&#10;AAgAh07iQAVB7V8oAgAAPAQAAA4AAAAAAAAAAQAgAAAAJwEAAGRycy9lMm9Eb2MueG1sUEsFBgAA&#10;AAAGAAYAWQEAAMEFAAAAAA==&#10;">
                <v:fill on="t" focussize="0,0"/>
                <v:stroke color="#000000" miterlimit="8" joinstyle="miter"/>
                <v:imagedata o:title=""/>
                <o:lock v:ext="edit" aspectratio="f"/>
                <v:textbox>
                  <w:txbxContent>
                    <w:p>
                      <w:pPr>
                        <w:spacing w:line="240" w:lineRule="exact"/>
                        <w:jc w:val="center"/>
                        <w:rPr>
                          <w:rFonts w:ascii="宋体"/>
                        </w:rPr>
                      </w:pPr>
                      <w:r>
                        <w:rPr>
                          <w:rFonts w:ascii="宋体" w:hAnsi="宋体"/>
                        </w:rPr>
                        <w:t>110</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16256" behindDoc="0" locked="0" layoutInCell="1" allowOverlap="1">
                <wp:simplePos x="0" y="0"/>
                <wp:positionH relativeFrom="column">
                  <wp:posOffset>4592320</wp:posOffset>
                </wp:positionH>
                <wp:positionV relativeFrom="paragraph">
                  <wp:posOffset>228600</wp:posOffset>
                </wp:positionV>
                <wp:extent cx="170180" cy="0"/>
                <wp:effectExtent l="9525" t="52705" r="20320" b="61595"/>
                <wp:wrapNone/>
                <wp:docPr id="199"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170180" cy="0"/>
                        </a:xfrm>
                        <a:prstGeom prst="line">
                          <a:avLst/>
                        </a:prstGeom>
                        <a:noFill/>
                        <a:ln w="9525">
                          <a:solidFill>
                            <a:srgbClr val="000000"/>
                          </a:solidFill>
                          <a:round/>
                          <a:tailEnd type="triangle" w="med" len="med"/>
                        </a:ln>
                      </wps:spPr>
                      <wps:bodyPr/>
                    </wps:wsp>
                  </a:graphicData>
                </a:graphic>
              </wp:anchor>
            </w:drawing>
          </mc:Choice>
          <mc:Fallback>
            <w:pict>
              <v:line id="直接连接符 73" o:spid="_x0000_s1026" o:spt="20" style="position:absolute;left:0pt;margin-left:361.6pt;margin-top:18pt;height:0pt;width:13.4pt;z-index:251616256;mso-width-relative:page;mso-height-relative:page;" filled="f" stroked="t" coordsize="21600,21600" o:gfxdata="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k/Ob5dkA&#10;AAAJAQAADwAAAAAAAAABACAAAAAiAAAAZHJzL2Rvd25yZXYueG1sUEsBAhQAFAAAAAgAh07iQP+z&#10;kDTlAQAAjAMAAA4AAAAAAAAAAQAgAAAAKAEAAGRycy9lMm9Eb2MueG1sUEsFBgAAAAAGAAYAWQEA&#10;AH8FAAAAAA==&#10;">
                <v:fill on="f" focussize="0,0"/>
                <v:stroke color="#000000" joinstyle="round" endarrow="block"/>
                <v:imagedata o:title=""/>
                <o:lock v:ext="edit" aspectratio="f"/>
              </v:line>
            </w:pict>
          </mc:Fallback>
        </mc:AlternateContent>
      </w:r>
    </w:p>
    <w:tbl>
      <w:tblPr>
        <w:tblStyle w:val="31"/>
        <w:tblpPr w:leftFromText="180" w:rightFromText="180" w:vertAnchor="text" w:horzAnchor="page" w:tblpX="6400" w:tblpY="173"/>
        <w:tblW w:w="20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093" w:type="dxa"/>
            <w:tcBorders>
              <w:top w:val="single" w:color="auto" w:sz="6" w:space="0"/>
              <w:left w:val="single" w:color="auto" w:sz="6" w:space="0"/>
              <w:bottom w:val="single" w:color="auto" w:sz="6" w:space="0"/>
              <w:right w:val="single" w:color="auto" w:sz="6" w:space="0"/>
            </w:tcBorders>
          </w:tcPr>
          <w:p>
            <w:pPr>
              <w:spacing w:line="540" w:lineRule="exact"/>
              <w:jc w:val="center"/>
              <w:rPr>
                <w:rFonts w:ascii="Times New Roman" w:hAnsi="Times New Roman"/>
                <w:caps w:val="0"/>
                <w:color w:val="000000" w:themeColor="text1"/>
                <w:szCs w:val="21"/>
                <w14:textFill>
                  <w14:solidFill>
                    <w14:schemeClr w14:val="tx1"/>
                  </w14:solidFill>
                </w14:textFill>
              </w:rPr>
            </w:pPr>
            <w:r>
              <w:rPr>
                <w:rFonts w:ascii="Times New Roman" w:hAnsi="Times New Roman"/>
                <w:caps w:val="0"/>
                <w:color w:val="000000" w:themeColor="text1"/>
                <w:szCs w:val="21"/>
                <w14:textFill>
                  <w14:solidFill>
                    <w14:schemeClr w14:val="tx1"/>
                  </w14:solidFill>
                </w14:textFill>
              </w:rPr>
              <w:t>市应急局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93" w:type="dxa"/>
            <w:tcBorders>
              <w:top w:val="single" w:color="auto" w:sz="6" w:space="0"/>
              <w:left w:val="single" w:color="auto" w:sz="6" w:space="0"/>
              <w:bottom w:val="single" w:color="auto" w:sz="6" w:space="0"/>
              <w:right w:val="single" w:color="auto" w:sz="6" w:space="0"/>
            </w:tcBorders>
          </w:tcPr>
          <w:p>
            <w:pPr>
              <w:spacing w:line="540" w:lineRule="exact"/>
              <w:jc w:val="center"/>
              <w:rPr>
                <w:rFonts w:ascii="Times New Roman" w:hAnsi="Times New Roman"/>
                <w:caps w:val="0"/>
                <w:color w:val="000000" w:themeColor="text1"/>
                <w:szCs w:val="21"/>
                <w14:textFill>
                  <w14:solidFill>
                    <w14:schemeClr w14:val="tx1"/>
                  </w14:solidFill>
                </w14:textFill>
              </w:rPr>
            </w:pPr>
            <w:r>
              <w:rPr>
                <w:rFonts w:ascii="Times New Roman" w:hAnsi="Times New Roman"/>
                <w:caps w:val="0"/>
                <w:color w:val="000000" w:themeColor="text1"/>
                <w:szCs w:val="21"/>
                <w14:textFill>
                  <w14:solidFill>
                    <w14:schemeClr w14:val="tx1"/>
                  </w14:solidFill>
                </w14:textFill>
              </w:rPr>
              <w:t>市公安局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93" w:type="dxa"/>
            <w:tcBorders>
              <w:top w:val="single" w:color="auto" w:sz="6" w:space="0"/>
              <w:left w:val="single" w:color="auto" w:sz="6" w:space="0"/>
              <w:bottom w:val="single" w:color="auto" w:sz="6" w:space="0"/>
              <w:right w:val="single" w:color="auto" w:sz="6" w:space="0"/>
            </w:tcBorders>
          </w:tcPr>
          <w:p>
            <w:pPr>
              <w:spacing w:line="540" w:lineRule="exact"/>
              <w:jc w:val="center"/>
              <w:rPr>
                <w:rFonts w:ascii="Times New Roman" w:hAnsi="Times New Roman"/>
                <w:caps w:val="0"/>
                <w:color w:val="000000" w:themeColor="text1"/>
                <w:szCs w:val="21"/>
                <w14:textFill>
                  <w14:solidFill>
                    <w14:schemeClr w14:val="tx1"/>
                  </w14:solidFill>
                </w14:textFill>
              </w:rPr>
            </w:pPr>
            <w:r>
              <w:rPr>
                <w:rFonts w:ascii="Times New Roman" w:hAnsi="Times New Roman"/>
                <w:caps w:val="0"/>
                <w:color w:val="000000" w:themeColor="text1"/>
                <w:szCs w:val="21"/>
                <w14:textFill>
                  <w14:solidFill>
                    <w14:schemeClr w14:val="tx1"/>
                  </w14:solidFill>
                </w14:textFill>
              </w:rPr>
              <w:t>市卫健委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93" w:type="dxa"/>
            <w:tcBorders>
              <w:top w:val="single" w:color="auto" w:sz="6" w:space="0"/>
              <w:left w:val="single" w:color="auto" w:sz="6" w:space="0"/>
              <w:bottom w:val="single" w:color="auto" w:sz="6" w:space="0"/>
              <w:right w:val="single" w:color="auto" w:sz="6" w:space="0"/>
            </w:tcBorders>
          </w:tcPr>
          <w:p>
            <w:pPr>
              <w:spacing w:line="540" w:lineRule="exact"/>
              <w:jc w:val="center"/>
              <w:rPr>
                <w:rFonts w:ascii="Times New Roman" w:hAnsi="Times New Roman"/>
                <w:caps w:val="0"/>
                <w:color w:val="000000" w:themeColor="text1"/>
                <w:szCs w:val="21"/>
                <w14:textFill>
                  <w14:solidFill>
                    <w14:schemeClr w14:val="tx1"/>
                  </w14:solidFill>
                </w14:textFill>
              </w:rPr>
            </w:pPr>
            <w:r>
              <w:rPr>
                <w:rFonts w:ascii="Times New Roman" w:hAnsi="Times New Roman"/>
                <w:caps w:val="0"/>
                <w:color w:val="000000" w:themeColor="text1"/>
                <w:szCs w:val="21"/>
                <w14:textFill>
                  <w14:solidFill>
                    <w14:schemeClr w14:val="tx1"/>
                  </w14:solidFill>
                </w14:textFill>
              </w:rPr>
              <w:t>市生态环境局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93" w:type="dxa"/>
            <w:tcBorders>
              <w:top w:val="single" w:color="auto" w:sz="6" w:space="0"/>
              <w:left w:val="single" w:color="auto" w:sz="6" w:space="0"/>
              <w:bottom w:val="single" w:color="auto" w:sz="6" w:space="0"/>
              <w:right w:val="single" w:color="auto" w:sz="6" w:space="0"/>
            </w:tcBorders>
          </w:tcPr>
          <w:p>
            <w:pPr>
              <w:spacing w:line="540" w:lineRule="exact"/>
              <w:jc w:val="center"/>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szCs w:val="21"/>
                <w14:textFill>
                  <w14:solidFill>
                    <w14:schemeClr w14:val="tx1"/>
                  </w14:solidFill>
                </w14:textFill>
              </w:rPr>
              <w:t>市气象局</w:t>
            </w:r>
          </w:p>
        </w:tc>
      </w:tr>
    </w:tbl>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87584" behindDoc="0" locked="0" layoutInCell="1" allowOverlap="1">
                <wp:simplePos x="0" y="0"/>
                <wp:positionH relativeFrom="column">
                  <wp:posOffset>2394585</wp:posOffset>
                </wp:positionH>
                <wp:positionV relativeFrom="paragraph">
                  <wp:posOffset>266065</wp:posOffset>
                </wp:positionV>
                <wp:extent cx="0" cy="154940"/>
                <wp:effectExtent l="76200" t="0" r="57150" b="54610"/>
                <wp:wrapNone/>
                <wp:docPr id="195" name="直接连接符 62"/>
                <wp:cNvGraphicFramePr/>
                <a:graphic xmlns:a="http://schemas.openxmlformats.org/drawingml/2006/main">
                  <a:graphicData uri="http://schemas.microsoft.com/office/word/2010/wordprocessingShape">
                    <wps:wsp>
                      <wps:cNvCnPr>
                        <a:cxnSpLocks noChangeShapeType="1"/>
                      </wps:cNvCnPr>
                      <wps:spPr bwMode="auto">
                        <a:xfrm>
                          <a:off x="0" y="0"/>
                          <a:ext cx="0" cy="154989"/>
                        </a:xfrm>
                        <a:prstGeom prst="line">
                          <a:avLst/>
                        </a:prstGeom>
                        <a:noFill/>
                        <a:ln w="9525">
                          <a:solidFill>
                            <a:srgbClr val="000000"/>
                          </a:solidFill>
                          <a:round/>
                          <a:tailEnd type="triangle" w="med" len="med"/>
                        </a:ln>
                      </wps:spPr>
                      <wps:bodyPr/>
                    </wps:wsp>
                  </a:graphicData>
                </a:graphic>
              </wp:anchor>
            </w:drawing>
          </mc:Choice>
          <mc:Fallback>
            <w:pict>
              <v:line id="直接连接符 62" o:spid="_x0000_s1026" o:spt="20" style="position:absolute;left:0pt;margin-left:188.55pt;margin-top:20.95pt;height:12.2pt;width:0pt;z-index:251587584;mso-width-relative:page;mso-height-relative:page;" filled="f" stroked="t" coordsize="21600,21600" o:gfxdata="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Pu5enZAAAA&#10;CQEAAA8AAAAAAAAAAQAgAAAAIgAAAGRycy9kb3ducmV2LnhtbFBLAQIUABQAAAAIAIdO4kD5CIao&#10;4wEAAIwDAAAOAAAAAAAAAAEAIAAAACgBAABkcnMvZTJvRG9jLnhtbFBLBQYAAAAABgAGAFkBAAB9&#10;BQ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00896" behindDoc="0" locked="0" layoutInCell="1" allowOverlap="1">
                <wp:simplePos x="0" y="0"/>
                <wp:positionH relativeFrom="column">
                  <wp:posOffset>1562735</wp:posOffset>
                </wp:positionH>
                <wp:positionV relativeFrom="paragraph">
                  <wp:posOffset>41910</wp:posOffset>
                </wp:positionV>
                <wp:extent cx="457200" cy="297180"/>
                <wp:effectExtent l="0" t="0" r="1270" b="0"/>
                <wp:wrapNone/>
                <wp:docPr id="198" name="文本框 83"/>
                <wp:cNvGraphicFramePr/>
                <a:graphic xmlns:a="http://schemas.openxmlformats.org/drawingml/2006/main">
                  <a:graphicData uri="http://schemas.microsoft.com/office/word/2010/wordprocessingShape">
                    <wps:wsp>
                      <wps:cNvSpPr txBox="1">
                        <a:spLocks noChangeArrowheads="1"/>
                      </wps:cNvSpPr>
                      <wps:spPr bwMode="auto">
                        <a:xfrm>
                          <a:off x="0" y="0"/>
                          <a:ext cx="457200" cy="297180"/>
                        </a:xfrm>
                        <a:prstGeom prst="rect">
                          <a:avLst/>
                        </a:prstGeom>
                        <a:solidFill>
                          <a:srgbClr val="FFFFFF"/>
                        </a:solidFill>
                        <a:ln>
                          <a:noFill/>
                        </a:ln>
                      </wps:spPr>
                      <wps:txbx>
                        <w:txbxContent>
                          <w:p>
                            <w:pPr>
                              <w:rPr>
                                <w:rFonts w:ascii="Times New Roman" w:hAnsi="Times New Roman"/>
                                <w:szCs w:val="21"/>
                              </w:rPr>
                            </w:pPr>
                            <w:r>
                              <w:rPr>
                                <w:rFonts w:ascii="Times New Roman" w:hAnsi="Times New Roman"/>
                                <w:szCs w:val="21"/>
                              </w:rPr>
                              <w:t>Yes</w:t>
                            </w:r>
                          </w:p>
                        </w:txbxContent>
                      </wps:txbx>
                      <wps:bodyPr rot="0" vert="horz" wrap="square" lIns="91440" tIns="45720" rIns="91440" bIns="45720" anchor="t" anchorCtr="0" upright="1">
                        <a:noAutofit/>
                      </wps:bodyPr>
                    </wps:wsp>
                  </a:graphicData>
                </a:graphic>
              </wp:anchor>
            </w:drawing>
          </mc:Choice>
          <mc:Fallback>
            <w:pict>
              <v:shape id="文本框 83" o:spid="_x0000_s1026" o:spt="202" type="#_x0000_t202" style="position:absolute;left:0pt;margin-left:123.05pt;margin-top:3.3pt;height:23.4pt;width:36pt;z-index:251600896;mso-width-relative:page;mso-height-relative:page;" fillcolor="#FFFFFF" filled="t" stroked="f" coordsize="21600,21600" o:gfxdata="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jsQRwNcAAAAIAQAADwAAAAAAAAABACAA&#10;AAAiAAAAZHJzL2Rvd25yZXYueG1sUEsBAhQAFAAAAAgAh07iQByTgU0OAgAA8gMAAA4AAAAAAAAA&#10;AQAgAAAAJgEAAGRycy9lMm9Eb2MueG1sUEsFBgAAAAAGAAYAWQEAAKYFAAAAAA==&#10;">
                <v:fill on="t" focussize="0,0"/>
                <v:stroke on="f"/>
                <v:imagedata o:title=""/>
                <o:lock v:ext="edit" aspectratio="f"/>
                <v:textbox>
                  <w:txbxContent>
                    <w:p>
                      <w:pPr>
                        <w:rPr>
                          <w:rFonts w:ascii="Times New Roman" w:hAnsi="Times New Roman"/>
                          <w:szCs w:val="21"/>
                        </w:rPr>
                      </w:pPr>
                      <w:r>
                        <w:rPr>
                          <w:rFonts w:ascii="Times New Roman" w:hAnsi="Times New Roman"/>
                          <w:szCs w:val="21"/>
                        </w:rPr>
                        <w:t>Yes</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22400" behindDoc="0" locked="0" layoutInCell="1" allowOverlap="1">
                <wp:simplePos x="0" y="0"/>
                <wp:positionH relativeFrom="column">
                  <wp:posOffset>5899150</wp:posOffset>
                </wp:positionH>
                <wp:positionV relativeFrom="paragraph">
                  <wp:posOffset>389255</wp:posOffset>
                </wp:positionV>
                <wp:extent cx="114300" cy="0"/>
                <wp:effectExtent l="11430" t="6985" r="7620" b="12065"/>
                <wp:wrapNone/>
                <wp:docPr id="197" name="直接连接符 80"/>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ln>
                      </wps:spPr>
                      <wps:bodyPr/>
                    </wps:wsp>
                  </a:graphicData>
                </a:graphic>
              </wp:anchor>
            </w:drawing>
          </mc:Choice>
          <mc:Fallback>
            <w:pict>
              <v:line id="直接连接符 80" o:spid="_x0000_s1026" o:spt="20" style="position:absolute;left:0pt;margin-left:464.5pt;margin-top:30.65pt;height:0pt;width:9pt;z-index:251622400;mso-width-relative:page;mso-height-relative:page;" filled="f" stroked="t" coordsize="21600,21600" o:gfxdata="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w8IobWAAAACQEAAA8AAAAAAAAAAQAgAAAAIgAAAGRycy9k&#10;b3ducmV2LnhtbFBLAQIUABQAAAAIAIdO4kAsMHDOywEAAF4DAAAOAAAAAAAAAAEAIAAAACUBAABk&#10;cnMvZTJvRG9jLnhtbFBLBQYAAAAABgAGAFkBAABiBQAAAAA=&#10;">
                <v:fill on="f" focussize="0,0"/>
                <v:stroke color="#000000" joinstyle="round"/>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10112" behindDoc="0" locked="0" layoutInCell="1" allowOverlap="1">
                <wp:simplePos x="0" y="0"/>
                <wp:positionH relativeFrom="column">
                  <wp:posOffset>4994910</wp:posOffset>
                </wp:positionH>
                <wp:positionV relativeFrom="paragraph">
                  <wp:posOffset>227330</wp:posOffset>
                </wp:positionV>
                <wp:extent cx="914400" cy="297180"/>
                <wp:effectExtent l="12065" t="6985" r="6985" b="10160"/>
                <wp:wrapNone/>
                <wp:docPr id="196" name="文本框 70"/>
                <wp:cNvGraphicFramePr/>
                <a:graphic xmlns:a="http://schemas.openxmlformats.org/drawingml/2006/main">
                  <a:graphicData uri="http://schemas.microsoft.com/office/word/2010/wordprocessingShape">
                    <wps:wsp>
                      <wps:cNvSpPr txBox="1">
                        <a:spLocks noChangeArrowheads="1"/>
                      </wps:cNvSpPr>
                      <wps:spPr bwMode="auto">
                        <a:xfrm>
                          <a:off x="0" y="0"/>
                          <a:ext cx="914400" cy="297180"/>
                        </a:xfrm>
                        <a:prstGeom prst="rect">
                          <a:avLst/>
                        </a:prstGeom>
                        <a:solidFill>
                          <a:srgbClr val="FFFFFF"/>
                        </a:solidFill>
                        <a:ln w="9525">
                          <a:solidFill>
                            <a:srgbClr val="000000"/>
                          </a:solidFill>
                          <a:miter lim="800000"/>
                        </a:ln>
                      </wps:spPr>
                      <wps:txbx>
                        <w:txbxContent>
                          <w:p>
                            <w:pPr>
                              <w:spacing w:line="240" w:lineRule="exact"/>
                              <w:jc w:val="center"/>
                            </w:pPr>
                            <w:r>
                              <w:rPr>
                                <w:rFonts w:hint="eastAsia"/>
                              </w:rPr>
                              <w:t>医院</w:t>
                            </w:r>
                          </w:p>
                        </w:txbxContent>
                      </wps:txbx>
                      <wps:bodyPr rot="0" vert="horz" wrap="square" lIns="91440" tIns="45720" rIns="91440" bIns="45720" anchor="t" anchorCtr="0" upright="1">
                        <a:noAutofit/>
                      </wps:bodyPr>
                    </wps:wsp>
                  </a:graphicData>
                </a:graphic>
              </wp:anchor>
            </w:drawing>
          </mc:Choice>
          <mc:Fallback>
            <w:pict>
              <v:shape id="文本框 70" o:spid="_x0000_s1026" o:spt="202" type="#_x0000_t202" style="position:absolute;left:0pt;margin-left:393.3pt;margin-top:17.9pt;height:23.4pt;width:72pt;z-index:251610112;mso-width-relative:page;mso-height-relative:page;" fillcolor="#FFFFFF" filled="t" stroked="t" coordsize="21600,21600" o:gfxdata="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I&#10;P7GY2AAAAAkBAAAPAAAAAAAAAAEAIAAAACIAAABkcnMvZG93bnJldi54bWxQSwECFAAUAAAACACH&#10;TuJA0Y1hNSQCAAA7BAAADgAAAAAAAAABACAAAAAnAQAAZHJzL2Uyb0RvYy54bWxQSwUGAAAAAAYA&#10;BgBZAQAAvQUAAAAA&#10;">
                <v:fill on="t" focussize="0,0"/>
                <v:stroke color="#000000" miterlimit="8" joinstyle="miter"/>
                <v:imagedata o:title=""/>
                <o:lock v:ext="edit" aspectratio="f"/>
                <v:textbox>
                  <w:txbxContent>
                    <w:p>
                      <w:pPr>
                        <w:spacing w:line="240" w:lineRule="exact"/>
                        <w:jc w:val="center"/>
                      </w:pPr>
                      <w:r>
                        <w:rPr>
                          <w:rFonts w:hint="eastAsia"/>
                        </w:rPr>
                        <w:t>医院</w:t>
                      </w:r>
                    </w:p>
                  </w:txbxContent>
                </v:textbox>
              </v:shap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07040" behindDoc="0" locked="0" layoutInCell="1" allowOverlap="1">
                <wp:simplePos x="0" y="0"/>
                <wp:positionH relativeFrom="column">
                  <wp:posOffset>-80010</wp:posOffset>
                </wp:positionH>
                <wp:positionV relativeFrom="paragraph">
                  <wp:posOffset>266700</wp:posOffset>
                </wp:positionV>
                <wp:extent cx="1028700" cy="281305"/>
                <wp:effectExtent l="0" t="0" r="19050" b="23495"/>
                <wp:wrapNone/>
                <wp:docPr id="191" name="文本框 113"/>
                <wp:cNvGraphicFramePr/>
                <a:graphic xmlns:a="http://schemas.openxmlformats.org/drawingml/2006/main">
                  <a:graphicData uri="http://schemas.microsoft.com/office/word/2010/wordprocessingShape">
                    <wps:wsp>
                      <wps:cNvSpPr txBox="1">
                        <a:spLocks noChangeArrowheads="1"/>
                      </wps:cNvSpPr>
                      <wps:spPr bwMode="auto">
                        <a:xfrm>
                          <a:off x="0" y="0"/>
                          <a:ext cx="1028700" cy="281353"/>
                        </a:xfrm>
                        <a:prstGeom prst="rect">
                          <a:avLst/>
                        </a:prstGeom>
                        <a:solidFill>
                          <a:srgbClr val="FFFFFF"/>
                        </a:solidFill>
                        <a:ln w="9525">
                          <a:solidFill>
                            <a:srgbClr val="000000"/>
                          </a:solidFill>
                          <a:miter lim="800000"/>
                        </a:ln>
                      </wps:spPr>
                      <wps:txbx>
                        <w:txbxContent>
                          <w:p>
                            <w:pPr>
                              <w:jc w:val="center"/>
                              <w:rPr>
                                <w:rFonts w:ascii="宋体"/>
                                <w:szCs w:val="21"/>
                              </w:rPr>
                            </w:pPr>
                            <w:r>
                              <w:rPr>
                                <w:rFonts w:hint="eastAsia" w:ascii="宋体" w:hAnsi="宋体"/>
                                <w:szCs w:val="21"/>
                              </w:rPr>
                              <w:t>通知指挥长</w:t>
                            </w:r>
                          </w:p>
                        </w:txbxContent>
                      </wps:txbx>
                      <wps:bodyPr rot="0" vert="horz" wrap="square" lIns="91440" tIns="45720" rIns="91440" bIns="45720" anchor="t" anchorCtr="0" upright="1">
                        <a:noAutofit/>
                      </wps:bodyPr>
                    </wps:wsp>
                  </a:graphicData>
                </a:graphic>
              </wp:anchor>
            </w:drawing>
          </mc:Choice>
          <mc:Fallback>
            <w:pict>
              <v:shape id="文本框 113" o:spid="_x0000_s1026" o:spt="202" type="#_x0000_t202" style="position:absolute;left:0pt;margin-left:-6.3pt;margin-top:21pt;height:22.15pt;width:81pt;z-index:251607040;mso-width-relative:page;mso-height-relative:page;" fillcolor="#FFFFFF" filled="t" stroked="t" coordsize="21600,21600" o:gfxdata="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JAX3vYAAAACQEAAA8AAAAAAAAAAQAgAAAAIgAAAGRycy9kb3ducmV2LnhtbFBLAQIUABQAAAAI&#10;AIdO4kB66VK+JgIAAD0EAAAOAAAAAAAAAAEAIAAAACcBAABkcnMvZTJvRG9jLnhtbFBLBQYAAAAA&#10;BgAGAFkBAAC/BQAAAAA=&#10;">
                <v:fill on="t" focussize="0,0"/>
                <v:stroke color="#000000" miterlimit="8" joinstyle="miter"/>
                <v:imagedata o:title=""/>
                <o:lock v:ext="edit" aspectratio="f"/>
                <v:textbox>
                  <w:txbxContent>
                    <w:p>
                      <w:pPr>
                        <w:jc w:val="center"/>
                        <w:rPr>
                          <w:rFonts w:ascii="宋体"/>
                          <w:szCs w:val="21"/>
                        </w:rPr>
                      </w:pPr>
                      <w:r>
                        <w:rPr>
                          <w:rFonts w:hint="eastAsia" w:ascii="宋体" w:hAnsi="宋体"/>
                          <w:szCs w:val="21"/>
                        </w:rPr>
                        <w:t>通知指挥长</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11136" behindDoc="0" locked="0" layoutInCell="1" allowOverlap="1">
                <wp:simplePos x="0" y="0"/>
                <wp:positionH relativeFrom="column">
                  <wp:posOffset>5010150</wp:posOffset>
                </wp:positionH>
                <wp:positionV relativeFrom="paragraph">
                  <wp:posOffset>248920</wp:posOffset>
                </wp:positionV>
                <wp:extent cx="914400" cy="297180"/>
                <wp:effectExtent l="8255" t="12700" r="10795" b="13970"/>
                <wp:wrapNone/>
                <wp:docPr id="194" name="文本框 71"/>
                <wp:cNvGraphicFramePr/>
                <a:graphic xmlns:a="http://schemas.openxmlformats.org/drawingml/2006/main">
                  <a:graphicData uri="http://schemas.microsoft.com/office/word/2010/wordprocessingShape">
                    <wps:wsp>
                      <wps:cNvSpPr txBox="1">
                        <a:spLocks noChangeArrowheads="1"/>
                      </wps:cNvSpPr>
                      <wps:spPr bwMode="auto">
                        <a:xfrm>
                          <a:off x="0" y="0"/>
                          <a:ext cx="914400" cy="297180"/>
                        </a:xfrm>
                        <a:prstGeom prst="rect">
                          <a:avLst/>
                        </a:prstGeom>
                        <a:solidFill>
                          <a:srgbClr val="FFFFFF"/>
                        </a:solidFill>
                        <a:ln w="9525">
                          <a:solidFill>
                            <a:srgbClr val="000000"/>
                          </a:solidFill>
                          <a:miter lim="800000"/>
                        </a:ln>
                      </wps:spPr>
                      <wps:txbx>
                        <w:txbxContent>
                          <w:p>
                            <w:pPr>
                              <w:spacing w:line="240" w:lineRule="exact"/>
                              <w:jc w:val="center"/>
                            </w:pPr>
                            <w:r>
                              <w:rPr>
                                <w:sz w:val="18"/>
                                <w:szCs w:val="18"/>
                              </w:rPr>
                              <w:t>120</w:t>
                            </w:r>
                            <w:r>
                              <w:rPr>
                                <w:rFonts w:hint="eastAsia"/>
                                <w:sz w:val="18"/>
                                <w:szCs w:val="18"/>
                              </w:rPr>
                              <w:t>急救中心</w:t>
                            </w:r>
                            <w:r>
                              <w:rPr>
                                <w:rFonts w:hint="eastAsia"/>
                              </w:rPr>
                              <w:t>　</w:t>
                            </w:r>
                          </w:p>
                        </w:txbxContent>
                      </wps:txbx>
                      <wps:bodyPr rot="0" vert="horz" wrap="square" lIns="91440" tIns="45720" rIns="91440" bIns="45720" anchor="t" anchorCtr="0" upright="1">
                        <a:noAutofit/>
                      </wps:bodyPr>
                    </wps:wsp>
                  </a:graphicData>
                </a:graphic>
              </wp:anchor>
            </w:drawing>
          </mc:Choice>
          <mc:Fallback>
            <w:pict>
              <v:shape id="文本框 71" o:spid="_x0000_s1026" o:spt="202" type="#_x0000_t202" style="position:absolute;left:0pt;margin-left:394.5pt;margin-top:19.6pt;height:23.4pt;width:72pt;z-index:251611136;mso-width-relative:page;mso-height-relative:page;" fillcolor="#FFFFFF" filled="t" stroked="t" coordsize="21600,21600" o:gfxdata="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q3XU+tgAAAAJAQAADwAAAAAAAAABACAAAAAiAAAAZHJzL2Rvd25yZXYueG1sUEsBAhQAFAAAAAgA&#10;h07iQKUOdIYlAgAAOwQAAA4AAAAAAAAAAQAgAAAAJwEAAGRycy9lMm9Eb2MueG1sUEsFBgAAAAAG&#10;AAYAWQEAAL4FAAAAAA==&#10;">
                <v:fill on="t" focussize="0,0"/>
                <v:stroke color="#000000" miterlimit="8" joinstyle="miter"/>
                <v:imagedata o:title=""/>
                <o:lock v:ext="edit" aspectratio="f"/>
                <v:textbox>
                  <w:txbxContent>
                    <w:p>
                      <w:pPr>
                        <w:spacing w:line="240" w:lineRule="exact"/>
                        <w:jc w:val="center"/>
                      </w:pPr>
                      <w:r>
                        <w:rPr>
                          <w:sz w:val="18"/>
                          <w:szCs w:val="18"/>
                        </w:rPr>
                        <w:t>120</w:t>
                      </w:r>
                      <w:r>
                        <w:rPr>
                          <w:rFonts w:hint="eastAsia"/>
                          <w:sz w:val="18"/>
                          <w:szCs w:val="18"/>
                        </w:rPr>
                        <w:t>急救中心</w:t>
                      </w:r>
                      <w:r>
                        <w:rPr>
                          <w:rFonts w:hint="eastAsia"/>
                        </w:rPr>
                        <w:t>　</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57216" behindDoc="0" locked="0" layoutInCell="1" allowOverlap="1">
                <wp:simplePos x="0" y="0"/>
                <wp:positionH relativeFrom="column">
                  <wp:posOffset>4781550</wp:posOffset>
                </wp:positionH>
                <wp:positionV relativeFrom="paragraph">
                  <wp:posOffset>33655</wp:posOffset>
                </wp:positionV>
                <wp:extent cx="0" cy="794385"/>
                <wp:effectExtent l="8255" t="6985" r="10795" b="8255"/>
                <wp:wrapNone/>
                <wp:docPr id="193" name="自选图形 357"/>
                <wp:cNvGraphicFramePr/>
                <a:graphic xmlns:a="http://schemas.openxmlformats.org/drawingml/2006/main">
                  <a:graphicData uri="http://schemas.microsoft.com/office/word/2010/wordprocessingShape">
                    <wps:wsp>
                      <wps:cNvCnPr>
                        <a:cxnSpLocks noChangeShapeType="1"/>
                      </wps:cNvCnPr>
                      <wps:spPr bwMode="auto">
                        <a:xfrm>
                          <a:off x="0" y="0"/>
                          <a:ext cx="0" cy="794385"/>
                        </a:xfrm>
                        <a:prstGeom prst="straightConnector1">
                          <a:avLst/>
                        </a:prstGeom>
                        <a:noFill/>
                        <a:ln w="9525">
                          <a:solidFill>
                            <a:srgbClr val="000000"/>
                          </a:solidFill>
                          <a:round/>
                        </a:ln>
                      </wps:spPr>
                      <wps:bodyPr/>
                    </wps:wsp>
                  </a:graphicData>
                </a:graphic>
              </wp:anchor>
            </w:drawing>
          </mc:Choice>
          <mc:Fallback>
            <w:pict>
              <v:shape id="自选图形 357" o:spid="_x0000_s1026" o:spt="32" type="#_x0000_t32" style="position:absolute;left:0pt;margin-left:376.5pt;margin-top:2.65pt;height:62.55pt;width:0pt;z-index:251657216;mso-width-relative:page;mso-height-relative:page;" filled="f" stroked="t" coordsize="21600,21600" o:gfxdata="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43+tGNcAAAAJAQAADwAAAAAAAAABACAAAAAi&#10;AAAAZHJzL2Rvd25yZXYueG1sUEsBAhQAFAAAAAgAh07iQA93koPSAQAAagMAAA4AAAAAAAAAAQAg&#10;AAAAJgEAAGRycy9lMm9Eb2MueG1sUEsFBgAAAAAGAAYAWQEAAGoFAAAAAA==&#10;">
                <v:fill on="f" focussize="0,0"/>
                <v:stroke color="#000000" joinstyle="round"/>
                <v:imagedata o:title=""/>
                <o:lock v:ext="edit" aspectratio="f"/>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17280" behindDoc="0" locked="0" layoutInCell="1" allowOverlap="1">
                <wp:simplePos x="0" y="0"/>
                <wp:positionH relativeFrom="column">
                  <wp:posOffset>4781550</wp:posOffset>
                </wp:positionH>
                <wp:positionV relativeFrom="paragraph">
                  <wp:posOffset>33655</wp:posOffset>
                </wp:positionV>
                <wp:extent cx="228600" cy="0"/>
                <wp:effectExtent l="8255" t="54610" r="20320" b="59690"/>
                <wp:wrapNone/>
                <wp:docPr id="192" name="直接连接符 75"/>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tailEnd type="triangle" w="med" len="med"/>
                        </a:ln>
                      </wps:spPr>
                      <wps:bodyPr/>
                    </wps:wsp>
                  </a:graphicData>
                </a:graphic>
              </wp:anchor>
            </w:drawing>
          </mc:Choice>
          <mc:Fallback>
            <w:pict>
              <v:line id="直接连接符 75" o:spid="_x0000_s1026" o:spt="20" style="position:absolute;left:0pt;margin-left:376.5pt;margin-top:2.65pt;height:0pt;width:18pt;z-index:251617280;mso-width-relative:page;mso-height-relative:page;" filled="f" stroked="t" coordsize="21600,21600" o:gfxdata="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Z678fXAAAA&#10;BwEAAA8AAAAAAAAAAQAgAAAAIgAAAGRycy9kb3ducmV2LnhtbFBLAQIUABQAAAAIAIdO4kCkOO3C&#10;5QEAAIwDAAAOAAAAAAAAAAEAIAAAACYBAABkcnMvZTJvRG9jLnhtbFBLBQYAAAAABgAGAFkBAAB9&#10;BQ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88608" behindDoc="0" locked="0" layoutInCell="1" allowOverlap="1">
                <wp:simplePos x="0" y="0"/>
                <wp:positionH relativeFrom="column">
                  <wp:posOffset>1454150</wp:posOffset>
                </wp:positionH>
                <wp:positionV relativeFrom="paragraph">
                  <wp:posOffset>63500</wp:posOffset>
                </wp:positionV>
                <wp:extent cx="1233805" cy="693420"/>
                <wp:effectExtent l="5080" t="8255" r="8890" b="12700"/>
                <wp:wrapNone/>
                <wp:docPr id="190" name="文本框 117"/>
                <wp:cNvGraphicFramePr/>
                <a:graphic xmlns:a="http://schemas.openxmlformats.org/drawingml/2006/main">
                  <a:graphicData uri="http://schemas.microsoft.com/office/word/2010/wordprocessingShape">
                    <wps:wsp>
                      <wps:cNvSpPr txBox="1">
                        <a:spLocks noChangeArrowheads="1"/>
                      </wps:cNvSpPr>
                      <wps:spPr bwMode="auto">
                        <a:xfrm>
                          <a:off x="0" y="0"/>
                          <a:ext cx="1233805" cy="693420"/>
                        </a:xfrm>
                        <a:prstGeom prst="rect">
                          <a:avLst/>
                        </a:prstGeom>
                        <a:solidFill>
                          <a:srgbClr val="FFFFFF"/>
                        </a:solidFill>
                        <a:ln w="9525">
                          <a:solidFill>
                            <a:srgbClr val="000000"/>
                          </a:solidFill>
                          <a:miter lim="800000"/>
                        </a:ln>
                      </wps:spPr>
                      <wps:txbx>
                        <w:txbxContent>
                          <w:p>
                            <w:pPr>
                              <w:spacing w:line="320" w:lineRule="exact"/>
                              <w:rPr>
                                <w:rFonts w:ascii="宋体"/>
                                <w:szCs w:val="21"/>
                              </w:rPr>
                            </w:pPr>
                            <w:r>
                              <w:rPr>
                                <w:rFonts w:hint="eastAsia" w:ascii="宋体" w:hAnsi="宋体"/>
                                <w:szCs w:val="21"/>
                              </w:rPr>
                              <w:t>启动成都市危险化学品事故灾难应急预案</w:t>
                            </w:r>
                          </w:p>
                        </w:txbxContent>
                      </wps:txbx>
                      <wps:bodyPr rot="0" vert="horz" wrap="square" lIns="91440" tIns="45720" rIns="91440" bIns="45720" anchor="t" anchorCtr="0" upright="1">
                        <a:noAutofit/>
                      </wps:bodyPr>
                    </wps:wsp>
                  </a:graphicData>
                </a:graphic>
              </wp:anchor>
            </w:drawing>
          </mc:Choice>
          <mc:Fallback>
            <w:pict>
              <v:shape id="文本框 117" o:spid="_x0000_s1026" o:spt="202" type="#_x0000_t202" style="position:absolute;left:0pt;margin-left:114.5pt;margin-top:5pt;height:54.6pt;width:97.15pt;z-index:251588608;mso-width-relative:page;mso-height-relative:page;" fillcolor="#FFFFFF" filled="t" stroked="t" coordsize="21600,21600" o:gfxdata="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rbwY99kAAAAKAQAADwAAAAAAAAABACAAAAAiAAAAZHJzL2Rvd25yZXYueG1sUEsBAhQAFAAA&#10;AAgAh07iQMmuDxsnAgAAPQQAAA4AAAAAAAAAAQAgAAAAKAEAAGRycy9lMm9Eb2MueG1sUEsFBgAA&#10;AAAGAAYAWQEAAMEFAAAAAA==&#10;">
                <v:fill on="t" focussize="0,0"/>
                <v:stroke color="#000000" miterlimit="8" joinstyle="miter"/>
                <v:imagedata o:title=""/>
                <o:lock v:ext="edit" aspectratio="f"/>
                <v:textbox>
                  <w:txbxContent>
                    <w:p>
                      <w:pPr>
                        <w:spacing w:line="320" w:lineRule="exact"/>
                        <w:rPr>
                          <w:rFonts w:ascii="宋体"/>
                          <w:szCs w:val="21"/>
                        </w:rPr>
                      </w:pPr>
                      <w:r>
                        <w:rPr>
                          <w:rFonts w:hint="eastAsia" w:ascii="宋体" w:hAnsi="宋体"/>
                          <w:szCs w:val="21"/>
                        </w:rPr>
                        <w:t>启动成都市危险化学品事故灾难应急预案</w:t>
                      </w:r>
                    </w:p>
                  </w:txbxContent>
                </v:textbox>
              </v:shap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738112" behindDoc="0" locked="0" layoutInCell="1" allowOverlap="1">
                <wp:simplePos x="0" y="0"/>
                <wp:positionH relativeFrom="column">
                  <wp:posOffset>4498975</wp:posOffset>
                </wp:positionH>
                <wp:positionV relativeFrom="paragraph">
                  <wp:posOffset>73025</wp:posOffset>
                </wp:positionV>
                <wp:extent cx="45720" cy="520065"/>
                <wp:effectExtent l="0" t="8890" r="41275" b="3175"/>
                <wp:wrapNone/>
                <wp:docPr id="3" name="自选图形 371"/>
                <wp:cNvGraphicFramePr/>
                <a:graphic xmlns:a="http://schemas.openxmlformats.org/drawingml/2006/main">
                  <a:graphicData uri="http://schemas.microsoft.com/office/word/2010/wordprocessingShape">
                    <wps:wsp>
                      <wps:cNvCnPr>
                        <a:cxnSpLocks noChangeShapeType="1"/>
                      </wps:cNvCnPr>
                      <wps:spPr bwMode="auto">
                        <a:xfrm rot="16200000" flipH="1">
                          <a:off x="0" y="0"/>
                          <a:ext cx="45719" cy="520379"/>
                        </a:xfrm>
                        <a:prstGeom prst="bentConnector3">
                          <a:avLst>
                            <a:gd name="adj1" fmla="val 1347"/>
                          </a:avLst>
                        </a:prstGeom>
                        <a:noFill/>
                        <a:ln w="9525">
                          <a:solidFill>
                            <a:srgbClr val="000000"/>
                          </a:solidFill>
                          <a:miter lim="800000"/>
                        </a:ln>
                      </wps:spPr>
                      <wps:bodyPr/>
                    </wps:wsp>
                  </a:graphicData>
                </a:graphic>
              </wp:anchor>
            </w:drawing>
          </mc:Choice>
          <mc:Fallback>
            <w:pict>
              <v:shape id="自选图形 371" o:spid="_x0000_s1026" o:spt="34" type="#_x0000_t34" style="position:absolute;left:0pt;flip:x;margin-left:354.25pt;margin-top:5.75pt;height:40.95pt;width:3.6pt;rotation:5898240f;z-index:251738112;mso-width-relative:page;mso-height-relative:page;" filled="f" stroked="t" coordsize="21600,21600" o:gfxdata="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j4tGs2QAAAAkBAAAPAAAAAAAAAAEAIAAAACIAAABkcnMv&#10;ZG93bnJldi54bWxQSwECFAAUAAAACACHTuJAS9EZmgICAAC6AwAADgAAAAAAAAABACAAAAAoAQAA&#10;ZHJzL2Uyb0RvYy54bWxQSwUGAAAAAAYABgBZAQAAnAUAAAAA&#10;" adj="291">
                <v:fill on="f" focussize="0,0"/>
                <v:stroke color="#000000" miterlimit="8" joinstyle="miter"/>
                <v:imagedata o:title=""/>
                <o:lock v:ext="edit" aspectratio="f"/>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53120" behindDoc="0" locked="0" layoutInCell="1" allowOverlap="1">
                <wp:simplePos x="0" y="0"/>
                <wp:positionH relativeFrom="column">
                  <wp:posOffset>434340</wp:posOffset>
                </wp:positionH>
                <wp:positionV relativeFrom="paragraph">
                  <wp:posOffset>205105</wp:posOffset>
                </wp:positionV>
                <wp:extent cx="1135380" cy="569595"/>
                <wp:effectExtent l="19050" t="0" r="64770" b="97790"/>
                <wp:wrapNone/>
                <wp:docPr id="184" name="自选图形 349"/>
                <wp:cNvGraphicFramePr/>
                <a:graphic xmlns:a="http://schemas.openxmlformats.org/drawingml/2006/main">
                  <a:graphicData uri="http://schemas.microsoft.com/office/word/2010/wordprocessingShape">
                    <wps:wsp>
                      <wps:cNvCnPr>
                        <a:cxnSpLocks noChangeShapeType="1"/>
                      </wps:cNvCnPr>
                      <wps:spPr bwMode="auto">
                        <a:xfrm>
                          <a:off x="0" y="0"/>
                          <a:ext cx="1135478" cy="569448"/>
                        </a:xfrm>
                        <a:prstGeom prst="bentConnector3">
                          <a:avLst>
                            <a:gd name="adj1" fmla="val -676"/>
                          </a:avLst>
                        </a:prstGeom>
                        <a:noFill/>
                        <a:ln w="9525">
                          <a:solidFill>
                            <a:srgbClr val="000000"/>
                          </a:solidFill>
                          <a:miter lim="800000"/>
                          <a:tailEnd type="triangle" w="med" len="med"/>
                        </a:ln>
                      </wps:spPr>
                      <wps:bodyPr/>
                    </wps:wsp>
                  </a:graphicData>
                </a:graphic>
              </wp:anchor>
            </w:drawing>
          </mc:Choice>
          <mc:Fallback>
            <w:pict>
              <v:shape id="自选图形 349" o:spid="_x0000_s1026" o:spt="34" type="#_x0000_t34" style="position:absolute;left:0pt;margin-left:34.2pt;margin-top:16.15pt;height:44.85pt;width:89.4pt;z-index:251653120;mso-width-relative:page;mso-height-relative:page;" filled="f" stroked="t" coordsize="21600,21600" o:gfxdata="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TrVN81wAAAAkBAAAPAAAAAAAAAAEAIAAA&#10;ACIAAABkcnMvZG93bnJldi54bWxQSwECFAAUAAAACACHTuJAKEHQhw0CAADTAwAADgAAAAAAAAAB&#10;ACAAAAAmAQAAZHJzL2Uyb0RvYy54bWxQSwUGAAAAAAYABgBZAQAApQUAAAAA&#10;" adj="-146">
                <v:fill on="f" focussize="0,0"/>
                <v:stroke color="#000000" miterlimit="8" joinstyle="miter" endarrow="block"/>
                <v:imagedata o:title=""/>
                <o:lock v:ext="edit" aspectratio="f"/>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04992" behindDoc="0" locked="0" layoutInCell="1" allowOverlap="1">
                <wp:simplePos x="0" y="0"/>
                <wp:positionH relativeFrom="column">
                  <wp:posOffset>2709545</wp:posOffset>
                </wp:positionH>
                <wp:positionV relativeFrom="paragraph">
                  <wp:posOffset>62230</wp:posOffset>
                </wp:positionV>
                <wp:extent cx="193675" cy="3175"/>
                <wp:effectExtent l="0" t="76200" r="15875" b="92075"/>
                <wp:wrapNone/>
                <wp:docPr id="182" name="直接连接符 63"/>
                <wp:cNvGraphicFramePr/>
                <a:graphic xmlns:a="http://schemas.openxmlformats.org/drawingml/2006/main">
                  <a:graphicData uri="http://schemas.microsoft.com/office/word/2010/wordprocessingShape">
                    <wps:wsp>
                      <wps:cNvCnPr>
                        <a:cxnSpLocks noChangeShapeType="1"/>
                      </wps:cNvCnPr>
                      <wps:spPr bwMode="auto">
                        <a:xfrm>
                          <a:off x="0" y="0"/>
                          <a:ext cx="193675" cy="3175"/>
                        </a:xfrm>
                        <a:prstGeom prst="line">
                          <a:avLst/>
                        </a:prstGeom>
                        <a:noFill/>
                        <a:ln w="9525">
                          <a:solidFill>
                            <a:srgbClr val="000000"/>
                          </a:solidFill>
                          <a:round/>
                          <a:tailEnd type="triangle" w="med" len="med"/>
                        </a:ln>
                      </wps:spPr>
                      <wps:bodyPr/>
                    </wps:wsp>
                  </a:graphicData>
                </a:graphic>
              </wp:anchor>
            </w:drawing>
          </mc:Choice>
          <mc:Fallback>
            <w:pict>
              <v:line id="直接连接符 63" o:spid="_x0000_s1026" o:spt="20" style="position:absolute;left:0pt;margin-left:213.35pt;margin-top:4.9pt;height:0.25pt;width:15.25pt;z-index:251604992;mso-width-relative:page;mso-height-relative:page;" filled="f" stroked="t" coordsize="21600,21600" o:gfxdata="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am1a0&#10;2gAAAAgBAAAPAAAAAAAAAAEAIAAAACIAAABkcnMvZG93bnJldi54bWxQSwECFAAUAAAACACHTuJA&#10;4YpSi+YBAACPAwAADgAAAAAAAAABACAAAAApAQAAZHJzL2Uyb0RvYy54bWxQSwUGAAAAAAYABgBZ&#10;AQAAgQU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34688" behindDoc="0" locked="0" layoutInCell="1" allowOverlap="1">
                <wp:simplePos x="0" y="0"/>
                <wp:positionH relativeFrom="column">
                  <wp:posOffset>6134100</wp:posOffset>
                </wp:positionH>
                <wp:positionV relativeFrom="paragraph">
                  <wp:posOffset>368300</wp:posOffset>
                </wp:positionV>
                <wp:extent cx="0" cy="1673225"/>
                <wp:effectExtent l="27305" t="20955" r="20320" b="20320"/>
                <wp:wrapNone/>
                <wp:docPr id="189" name="直接连接符 102"/>
                <wp:cNvGraphicFramePr/>
                <a:graphic xmlns:a="http://schemas.openxmlformats.org/drawingml/2006/main">
                  <a:graphicData uri="http://schemas.microsoft.com/office/word/2010/wordprocessingShape">
                    <wps:wsp>
                      <wps:cNvCnPr>
                        <a:cxnSpLocks noChangeShapeType="1"/>
                      </wps:cNvCnPr>
                      <wps:spPr bwMode="auto">
                        <a:xfrm flipV="1">
                          <a:off x="0" y="0"/>
                          <a:ext cx="0" cy="1673225"/>
                        </a:xfrm>
                        <a:prstGeom prst="line">
                          <a:avLst/>
                        </a:prstGeom>
                        <a:noFill/>
                        <a:ln w="38100">
                          <a:solidFill>
                            <a:srgbClr val="000000"/>
                          </a:solidFill>
                          <a:prstDash val="sysDot"/>
                          <a:round/>
                        </a:ln>
                      </wps:spPr>
                      <wps:bodyPr/>
                    </wps:wsp>
                  </a:graphicData>
                </a:graphic>
              </wp:anchor>
            </w:drawing>
          </mc:Choice>
          <mc:Fallback>
            <w:pict>
              <v:line id="直接连接符 102" o:spid="_x0000_s1026" o:spt="20" style="position:absolute;left:0pt;flip:y;margin-left:483pt;margin-top:29pt;height:131.75pt;width:0pt;z-index:251634688;mso-width-relative:page;mso-height-relative:page;" filled="f" stroked="t" coordsize="21600,21600" o:gfxdata="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k0/A41wAAAAoBAAAP&#10;AAAAAAAAAAEAIAAAACIAAABkcnMvZG93bnJldi54bWxQSwECFAAUAAAACACHTuJA2fMD6+ABAACF&#10;AwAADgAAAAAAAAABACAAAAAmAQAAZHJzL2Uyb0RvYy54bWxQSwUGAAAAAAYABgBZAQAAeAUAAAAA&#10;">
                <v:fill on="f" focussize="0,0"/>
                <v:stroke weight="3pt" color="#000000" joinstyle="round" dashstyle="1 1"/>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23424" behindDoc="0" locked="0" layoutInCell="1" allowOverlap="1">
                <wp:simplePos x="0" y="0"/>
                <wp:positionH relativeFrom="column">
                  <wp:posOffset>5929630</wp:posOffset>
                </wp:positionH>
                <wp:positionV relativeFrom="paragraph">
                  <wp:posOffset>66040</wp:posOffset>
                </wp:positionV>
                <wp:extent cx="90805" cy="0"/>
                <wp:effectExtent l="13335" t="13970" r="10160" b="5080"/>
                <wp:wrapNone/>
                <wp:docPr id="188" name="直接连接符 81"/>
                <wp:cNvGraphicFramePr/>
                <a:graphic xmlns:a="http://schemas.openxmlformats.org/drawingml/2006/main">
                  <a:graphicData uri="http://schemas.microsoft.com/office/word/2010/wordprocessingShape">
                    <wps:wsp>
                      <wps:cNvCnPr>
                        <a:cxnSpLocks noChangeShapeType="1"/>
                      </wps:cNvCnPr>
                      <wps:spPr bwMode="auto">
                        <a:xfrm>
                          <a:off x="0" y="0"/>
                          <a:ext cx="90805" cy="0"/>
                        </a:xfrm>
                        <a:prstGeom prst="line">
                          <a:avLst/>
                        </a:prstGeom>
                        <a:noFill/>
                        <a:ln w="9525">
                          <a:solidFill>
                            <a:srgbClr val="000000"/>
                          </a:solidFill>
                          <a:round/>
                        </a:ln>
                      </wps:spPr>
                      <wps:bodyPr/>
                    </wps:wsp>
                  </a:graphicData>
                </a:graphic>
              </wp:anchor>
            </w:drawing>
          </mc:Choice>
          <mc:Fallback>
            <w:pict>
              <v:line id="直接连接符 81" o:spid="_x0000_s1026" o:spt="20" style="position:absolute;left:0pt;margin-left:466.9pt;margin-top:5.2pt;height:0pt;width:7.15pt;z-index:251623424;mso-width-relative:page;mso-height-relative:page;" filled="f" stroked="t" coordsize="21600,21600" o:gfxdata="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tZrsGNYAAAAJAQAADwAAAAAAAAABACAAAAAiAAAAZHJzL2Rvd25y&#10;ZXYueG1sUEsBAhQAFAAAAAgAh07iQHpRcXHHAQAAXQMAAA4AAAAAAAAAAQAgAAAAJQEAAGRycy9l&#10;Mm9Eb2MueG1sUEsFBgAAAAAGAAYAWQEAAF4FAAAAAA==&#10;">
                <v:fill on="f" focussize="0,0"/>
                <v:stroke color="#000000" joinstyle="round"/>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51072" behindDoc="0" locked="0" layoutInCell="1" allowOverlap="1">
                <wp:simplePos x="0" y="0"/>
                <wp:positionH relativeFrom="column">
                  <wp:posOffset>5010150</wp:posOffset>
                </wp:positionH>
                <wp:positionV relativeFrom="paragraph">
                  <wp:posOffset>335280</wp:posOffset>
                </wp:positionV>
                <wp:extent cx="914400" cy="301625"/>
                <wp:effectExtent l="8255" t="6985" r="10795" b="5715"/>
                <wp:wrapNone/>
                <wp:docPr id="187" name="Text Box 152"/>
                <wp:cNvGraphicFramePr/>
                <a:graphic xmlns:a="http://schemas.openxmlformats.org/drawingml/2006/main">
                  <a:graphicData uri="http://schemas.microsoft.com/office/word/2010/wordprocessingShape">
                    <wps:wsp>
                      <wps:cNvSpPr txBox="1">
                        <a:spLocks noChangeArrowheads="1"/>
                      </wps:cNvSpPr>
                      <wps:spPr bwMode="auto">
                        <a:xfrm>
                          <a:off x="0" y="0"/>
                          <a:ext cx="914400" cy="301625"/>
                        </a:xfrm>
                        <a:prstGeom prst="rect">
                          <a:avLst/>
                        </a:prstGeom>
                        <a:solidFill>
                          <a:srgbClr val="FFFFFF"/>
                        </a:solidFill>
                        <a:ln w="9525">
                          <a:solidFill>
                            <a:srgbClr val="000000"/>
                          </a:solidFill>
                          <a:miter lim="800000"/>
                        </a:ln>
                      </wps:spPr>
                      <wps:txbx>
                        <w:txbxContent>
                          <w:p>
                            <w:pPr>
                              <w:spacing w:line="300" w:lineRule="exact"/>
                            </w:pPr>
                            <w:r>
                              <w:rPr>
                                <w:rFonts w:hint="eastAsia"/>
                              </w:rPr>
                              <w:t>市疾控中心</w:t>
                            </w:r>
                          </w:p>
                        </w:txbxContent>
                      </wps:txbx>
                      <wps:bodyPr rot="0" vert="horz" wrap="square" lIns="91440" tIns="45720" rIns="91440" bIns="45720" anchor="t" anchorCtr="0" upright="1">
                        <a:noAutofit/>
                      </wps:bodyPr>
                    </wps:wsp>
                  </a:graphicData>
                </a:graphic>
              </wp:anchor>
            </w:drawing>
          </mc:Choice>
          <mc:Fallback>
            <w:pict>
              <v:shape id="Text Box 152" o:spid="_x0000_s1026" o:spt="202" type="#_x0000_t202" style="position:absolute;left:0pt;margin-left:394.5pt;margin-top:26.4pt;height:23.75pt;width:72pt;z-index:251651072;mso-width-relative:page;mso-height-relative:page;" fillcolor="#FFFFFF" filled="t" stroked="t" coordsize="21600,21600" o:gfxdata="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f91YItgAAAAKAQAADwAAAAAA&#10;AAABACAAAAAiAAAAZHJzL2Rvd25yZXYueG1sUEsBAhQAFAAAAAgAh07iQJxBq44TAgAAOwQAAA4A&#10;AAAAAAAAAQAgAAAAJwEAAGRycy9lMm9Eb2MueG1sUEsFBgAAAAAGAAYAWQEAAKwFAAAAAA==&#10;">
                <v:fill on="t" focussize="0,0"/>
                <v:stroke color="#000000" miterlimit="8" joinstyle="miter"/>
                <v:imagedata o:title=""/>
                <o:lock v:ext="edit" aspectratio="f"/>
                <v:textbox>
                  <w:txbxContent>
                    <w:p>
                      <w:pPr>
                        <w:spacing w:line="300" w:lineRule="exact"/>
                      </w:pPr>
                      <w:r>
                        <w:rPr>
                          <w:rFonts w:hint="eastAsia"/>
                        </w:rPr>
                        <w:t>市疾控中心</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14208" behindDoc="0" locked="0" layoutInCell="1" allowOverlap="1">
                <wp:simplePos x="0" y="0"/>
                <wp:positionH relativeFrom="column">
                  <wp:posOffset>4794250</wp:posOffset>
                </wp:positionH>
                <wp:positionV relativeFrom="paragraph">
                  <wp:posOffset>36195</wp:posOffset>
                </wp:positionV>
                <wp:extent cx="228600" cy="0"/>
                <wp:effectExtent l="11430" t="60325" r="17145" b="53975"/>
                <wp:wrapNone/>
                <wp:docPr id="186" name="直接连接符 76"/>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tailEnd type="triangle" w="med" len="med"/>
                        </a:ln>
                      </wps:spPr>
                      <wps:bodyPr/>
                    </wps:wsp>
                  </a:graphicData>
                </a:graphic>
              </wp:anchor>
            </w:drawing>
          </mc:Choice>
          <mc:Fallback>
            <w:pict>
              <v:line id="直接连接符 76" o:spid="_x0000_s1026" o:spt="20" style="position:absolute;left:0pt;margin-left:377.5pt;margin-top:2.85pt;height:0pt;width:18pt;z-index:251614208;mso-width-relative:page;mso-height-relative:page;" filled="f" stroked="t" coordsize="21600,21600" o:gfxdata="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6PzMs1gAAAAcB&#10;AAAPAAAAAAAAAAEAIAAAACIAAABkcnMvZG93bnJldi54bWxQSwECFAAUAAAACACHTuJACJulp+QB&#10;AACMAwAADgAAAAAAAAABACAAAAAlAQAAZHJzL2Uyb0RvYy54bWxQSwUGAAAAAAYABgBZAQAAewUA&#10;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06016" behindDoc="0" locked="0" layoutInCell="1" allowOverlap="1">
                <wp:simplePos x="0" y="0"/>
                <wp:positionH relativeFrom="column">
                  <wp:posOffset>947420</wp:posOffset>
                </wp:positionH>
                <wp:positionV relativeFrom="paragraph">
                  <wp:posOffset>66040</wp:posOffset>
                </wp:positionV>
                <wp:extent cx="506730" cy="0"/>
                <wp:effectExtent l="22225" t="61595" r="13970" b="52705"/>
                <wp:wrapNone/>
                <wp:docPr id="183" name="直接连接符 116"/>
                <wp:cNvGraphicFramePr/>
                <a:graphic xmlns:a="http://schemas.openxmlformats.org/drawingml/2006/main">
                  <a:graphicData uri="http://schemas.microsoft.com/office/word/2010/wordprocessingShape">
                    <wps:wsp>
                      <wps:cNvCnPr>
                        <a:cxnSpLocks noChangeShapeType="1"/>
                      </wps:cNvCnPr>
                      <wps:spPr bwMode="auto">
                        <a:xfrm flipH="1">
                          <a:off x="0" y="0"/>
                          <a:ext cx="506730" cy="0"/>
                        </a:xfrm>
                        <a:prstGeom prst="line">
                          <a:avLst/>
                        </a:prstGeom>
                        <a:noFill/>
                        <a:ln w="9525">
                          <a:solidFill>
                            <a:srgbClr val="000000"/>
                          </a:solidFill>
                          <a:round/>
                          <a:tailEnd type="triangle" w="med" len="med"/>
                        </a:ln>
                      </wps:spPr>
                      <wps:bodyPr/>
                    </wps:wsp>
                  </a:graphicData>
                </a:graphic>
              </wp:anchor>
            </w:drawing>
          </mc:Choice>
          <mc:Fallback>
            <w:pict>
              <v:line id="直接连接符 116" o:spid="_x0000_s1026" o:spt="20" style="position:absolute;left:0pt;flip:x;margin-left:74.6pt;margin-top:5.2pt;height:0pt;width:39.9pt;z-index:251606016;mso-width-relative:page;mso-height-relative:page;" filled="f" stroked="t" coordsize="21600,21600" o:gfxdata="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B&#10;jQjv1wAAAAkBAAAPAAAAAAAAAAEAIAAAACIAAABkcnMvZG93bnJldi54bWxQSwECFAAUAAAACACH&#10;TuJA5disNuwBAACXAwAADgAAAAAAAAABACAAAAAmAQAAZHJzL2Uyb0RvYy54bWxQSwUGAAAAAAYA&#10;BgBZAQAAhAU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35712" behindDoc="0" locked="0" layoutInCell="1" allowOverlap="1">
                <wp:simplePos x="0" y="0"/>
                <wp:positionH relativeFrom="column">
                  <wp:posOffset>6019800</wp:posOffset>
                </wp:positionH>
                <wp:positionV relativeFrom="paragraph">
                  <wp:posOffset>368300</wp:posOffset>
                </wp:positionV>
                <wp:extent cx="114300" cy="0"/>
                <wp:effectExtent l="27305" t="20955" r="20320" b="26670"/>
                <wp:wrapNone/>
                <wp:docPr id="181" name="直接连接符 90"/>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0"/>
                        </a:xfrm>
                        <a:prstGeom prst="line">
                          <a:avLst/>
                        </a:prstGeom>
                        <a:noFill/>
                        <a:ln w="38100">
                          <a:solidFill>
                            <a:srgbClr val="000000"/>
                          </a:solidFill>
                          <a:prstDash val="sysDot"/>
                          <a:round/>
                        </a:ln>
                      </wps:spPr>
                      <wps:bodyPr/>
                    </wps:wsp>
                  </a:graphicData>
                </a:graphic>
              </wp:anchor>
            </w:drawing>
          </mc:Choice>
          <mc:Fallback>
            <w:pict>
              <v:line id="直接连接符 90" o:spid="_x0000_s1026" o:spt="20" style="position:absolute;left:0pt;flip:x y;margin-left:474pt;margin-top:29pt;height:0pt;width:9pt;z-index:251635712;mso-width-relative:page;mso-height-relative:page;" filled="f" stroked="t" coordsize="21600,21600" o:gfxdata="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Gi8CIXWAAAACQEAAA8A&#10;AAAAAAAAAQAgAAAAIgAAAGRycy9kb3ducmV2LnhtbFBLAQIUABQAAAAIAIdO4kBiwp4W4AEAAI0D&#10;AAAOAAAAAAAAAAEAIAAAACUBAABkcnMvZTJvRG9jLnhtbFBLBQYAAAAABgAGAFkBAAB3BQAAAAA=&#10;">
                <v:fill on="f" focussize="0,0"/>
                <v:stroke weight="3pt" color="#000000" joinstyle="round" dashstyle="1 1"/>
                <v:imagedata o:title=""/>
                <o:lock v:ext="edit" aspectratio="f"/>
              </v:lin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32640" behindDoc="0" locked="0" layoutInCell="1" allowOverlap="1">
                <wp:simplePos x="0" y="0"/>
                <wp:positionH relativeFrom="column">
                  <wp:posOffset>2535555</wp:posOffset>
                </wp:positionH>
                <wp:positionV relativeFrom="paragraph">
                  <wp:posOffset>128905</wp:posOffset>
                </wp:positionV>
                <wp:extent cx="358775" cy="2540"/>
                <wp:effectExtent l="0" t="95250" r="0" b="112395"/>
                <wp:wrapNone/>
                <wp:docPr id="175" name="直接连接符 88"/>
                <wp:cNvGraphicFramePr/>
                <a:graphic xmlns:a="http://schemas.openxmlformats.org/drawingml/2006/main">
                  <a:graphicData uri="http://schemas.microsoft.com/office/word/2010/wordprocessingShape">
                    <wps:wsp>
                      <wps:cNvCnPr>
                        <a:cxnSpLocks noChangeShapeType="1"/>
                      </wps:cNvCnPr>
                      <wps:spPr bwMode="auto">
                        <a:xfrm flipV="1">
                          <a:off x="0" y="0"/>
                          <a:ext cx="358824" cy="2442"/>
                        </a:xfrm>
                        <a:prstGeom prst="line">
                          <a:avLst/>
                        </a:prstGeom>
                        <a:noFill/>
                        <a:ln w="38100">
                          <a:solidFill>
                            <a:srgbClr val="000000"/>
                          </a:solidFill>
                          <a:prstDash val="sysDot"/>
                          <a:round/>
                          <a:tailEnd type="triangle" w="med" len="med"/>
                        </a:ln>
                      </wps:spPr>
                      <wps:bodyPr/>
                    </wps:wsp>
                  </a:graphicData>
                </a:graphic>
              </wp:anchor>
            </w:drawing>
          </mc:Choice>
          <mc:Fallback>
            <w:pict>
              <v:line id="直接连接符 88" o:spid="_x0000_s1026" o:spt="20" style="position:absolute;left:0pt;flip:y;margin-left:199.65pt;margin-top:10.15pt;height:0.2pt;width:28.25pt;z-index:251632640;mso-width-relative:page;mso-height-relative:page;" filled="f" stroked="t" coordsize="21600,21600" o:gfxdata="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FrIo1bWAAAACQEAAA8AAAAAAAAAAQAgAAAAIgAAAGRycy9kb3ducmV2Lnht&#10;bFBLAQIUABQAAAAIAIdO4kDYZK2S+wEAALQDAAAOAAAAAAAAAAEAIAAAACUBAABkcnMvZTJvRG9j&#10;LnhtbFBLBQYAAAAABgAGAFkBAACSBQAAAAA=&#10;">
                <v:fill on="f" focussize="0,0"/>
                <v:stroke weight="3pt" color="#000000" joinstyle="round" dashstyle="1 1"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90656" behindDoc="0" locked="0" layoutInCell="1" allowOverlap="1">
                <wp:simplePos x="0" y="0"/>
                <wp:positionH relativeFrom="column">
                  <wp:posOffset>2115185</wp:posOffset>
                </wp:positionH>
                <wp:positionV relativeFrom="paragraph">
                  <wp:posOffset>80645</wp:posOffset>
                </wp:positionV>
                <wp:extent cx="0" cy="235585"/>
                <wp:effectExtent l="76200" t="0" r="57150" b="50165"/>
                <wp:wrapNone/>
                <wp:docPr id="178" name="直接连接符 67"/>
                <wp:cNvGraphicFramePr/>
                <a:graphic xmlns:a="http://schemas.openxmlformats.org/drawingml/2006/main">
                  <a:graphicData uri="http://schemas.microsoft.com/office/word/2010/wordprocessingShape">
                    <wps:wsp>
                      <wps:cNvCnPr>
                        <a:cxnSpLocks noChangeShapeType="1"/>
                      </wps:cNvCnPr>
                      <wps:spPr bwMode="auto">
                        <a:xfrm>
                          <a:off x="0" y="0"/>
                          <a:ext cx="0" cy="235585"/>
                        </a:xfrm>
                        <a:prstGeom prst="line">
                          <a:avLst/>
                        </a:prstGeom>
                        <a:noFill/>
                        <a:ln w="9525">
                          <a:solidFill>
                            <a:srgbClr val="000000"/>
                          </a:solidFill>
                          <a:round/>
                          <a:tailEnd type="triangle" w="med" len="med"/>
                        </a:ln>
                      </wps:spPr>
                      <wps:bodyPr/>
                    </wps:wsp>
                  </a:graphicData>
                </a:graphic>
              </wp:anchor>
            </w:drawing>
          </mc:Choice>
          <mc:Fallback>
            <w:pict>
              <v:line id="直接连接符 67" o:spid="_x0000_s1026" o:spt="20" style="position:absolute;left:0pt;margin-left:166.55pt;margin-top:6.35pt;height:18.55pt;width:0pt;z-index:251590656;mso-width-relative:page;mso-height-relative:page;" filled="f" stroked="t" coordsize="21600,21600" o:gfxdata="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yhVeNgAAAAJ&#10;AQAADwAAAAAAAAABACAAAAAiAAAAZHJzL2Rvd25yZXYueG1sUEsBAhQAFAAAAAgAh07iQOyPJYDj&#10;AQAAjAMAAA4AAAAAAAAAAQAgAAAAJwEAAGRycy9lMm9Eb2MueG1sUEsFBgAAAAAGAAYAWQEAAHwF&#10;A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50048" behindDoc="0" locked="0" layoutInCell="1" allowOverlap="1">
                <wp:simplePos x="0" y="0"/>
                <wp:positionH relativeFrom="column">
                  <wp:posOffset>4790440</wp:posOffset>
                </wp:positionH>
                <wp:positionV relativeFrom="paragraph">
                  <wp:posOffset>127635</wp:posOffset>
                </wp:positionV>
                <wp:extent cx="237490" cy="0"/>
                <wp:effectExtent l="0" t="76200" r="10160" b="95250"/>
                <wp:wrapNone/>
                <wp:docPr id="180" name="直线 320"/>
                <wp:cNvGraphicFramePr/>
                <a:graphic xmlns:a="http://schemas.openxmlformats.org/drawingml/2006/main">
                  <a:graphicData uri="http://schemas.microsoft.com/office/word/2010/wordprocessingShape">
                    <wps:wsp>
                      <wps:cNvCnPr>
                        <a:cxnSpLocks noChangeShapeType="1"/>
                      </wps:cNvCnPr>
                      <wps:spPr bwMode="auto">
                        <a:xfrm>
                          <a:off x="0" y="0"/>
                          <a:ext cx="237490" cy="0"/>
                        </a:xfrm>
                        <a:prstGeom prst="line">
                          <a:avLst/>
                        </a:prstGeom>
                        <a:noFill/>
                        <a:ln w="9525">
                          <a:solidFill>
                            <a:srgbClr val="000000"/>
                          </a:solidFill>
                          <a:round/>
                          <a:tailEnd type="triangle" w="med" len="med"/>
                        </a:ln>
                      </wps:spPr>
                      <wps:bodyPr/>
                    </wps:wsp>
                  </a:graphicData>
                </a:graphic>
              </wp:anchor>
            </w:drawing>
          </mc:Choice>
          <mc:Fallback>
            <w:pict>
              <v:line id="直线 320" o:spid="_x0000_s1026" o:spt="20" style="position:absolute;left:0pt;margin-left:377.2pt;margin-top:10.05pt;height:0pt;width:18.7pt;z-index:251650048;mso-width-relative:page;mso-height-relative:page;" filled="f" stroked="t" coordsize="21600,21600" o:gfxdata="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TbCO9kAAAAJAQAADwAAAAAA&#10;AAABACAAAAAiAAAAZHJzL2Rvd25yZXYueG1sUEsBAhQAFAAAAAgAh07iQGI1VXzZAQAAhAMAAA4A&#10;AAAAAAAAAQAgAAAAKAEAAGRycy9lMm9Eb2MueG1sUEsFBgAAAAAGAAYAWQEAAHMFA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24448" behindDoc="0" locked="0" layoutInCell="1" allowOverlap="1">
                <wp:simplePos x="0" y="0"/>
                <wp:positionH relativeFrom="column">
                  <wp:posOffset>5924550</wp:posOffset>
                </wp:positionH>
                <wp:positionV relativeFrom="paragraph">
                  <wp:posOffset>165735</wp:posOffset>
                </wp:positionV>
                <wp:extent cx="102235" cy="0"/>
                <wp:effectExtent l="8255" t="12065" r="13335" b="6985"/>
                <wp:wrapNone/>
                <wp:docPr id="179" name="直接连接符 82"/>
                <wp:cNvGraphicFramePr/>
                <a:graphic xmlns:a="http://schemas.openxmlformats.org/drawingml/2006/main">
                  <a:graphicData uri="http://schemas.microsoft.com/office/word/2010/wordprocessingShape">
                    <wps:wsp>
                      <wps:cNvCnPr>
                        <a:cxnSpLocks noChangeShapeType="1"/>
                      </wps:cNvCnPr>
                      <wps:spPr bwMode="auto">
                        <a:xfrm>
                          <a:off x="0" y="0"/>
                          <a:ext cx="102235" cy="0"/>
                        </a:xfrm>
                        <a:prstGeom prst="line">
                          <a:avLst/>
                        </a:prstGeom>
                        <a:noFill/>
                        <a:ln w="9525">
                          <a:solidFill>
                            <a:srgbClr val="000000"/>
                          </a:solidFill>
                          <a:round/>
                        </a:ln>
                      </wps:spPr>
                      <wps:bodyPr/>
                    </wps:wsp>
                  </a:graphicData>
                </a:graphic>
              </wp:anchor>
            </w:drawing>
          </mc:Choice>
          <mc:Fallback>
            <w:pict>
              <v:line id="直接连接符 82" o:spid="_x0000_s1026" o:spt="20" style="position:absolute;left:0pt;margin-left:466.5pt;margin-top:13.05pt;height:0pt;width:8.05pt;z-index:251624448;mso-width-relative:page;mso-height-relative:page;" filled="f" stroked="t" coordsize="21600,21600" o:gfxdata="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QwtQG1wAAAAkBAAAPAAAAAAAAAAEAIAAAACIAAABkcnMv&#10;ZG93bnJldi54bWxQSwECFAAUAAAACACHTuJAlwCeQ8sBAABeAwAADgAAAAAAAAABACAAAAAmAQAA&#10;ZHJzL2Uyb0RvYy54bWxQSwUGAAAAAAYABgBZAQAAYwUAAAAA&#10;">
                <v:fill on="f" focussize="0,0"/>
                <v:stroke color="#000000" joinstyle="round"/>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91680" behindDoc="0" locked="0" layoutInCell="1" allowOverlap="1">
                <wp:simplePos x="0" y="0"/>
                <wp:positionH relativeFrom="column">
                  <wp:posOffset>1573530</wp:posOffset>
                </wp:positionH>
                <wp:positionV relativeFrom="paragraph">
                  <wp:posOffset>302260</wp:posOffset>
                </wp:positionV>
                <wp:extent cx="1143000" cy="396240"/>
                <wp:effectExtent l="10160" t="5715" r="8890" b="7620"/>
                <wp:wrapNone/>
                <wp:docPr id="177" name="文本框 68"/>
                <wp:cNvGraphicFramePr/>
                <a:graphic xmlns:a="http://schemas.openxmlformats.org/drawingml/2006/main">
                  <a:graphicData uri="http://schemas.microsoft.com/office/word/2010/wordprocessingShape">
                    <wps:wsp>
                      <wps:cNvSpPr txBox="1">
                        <a:spLocks noChangeArrowheads="1"/>
                      </wps:cNvSpPr>
                      <wps:spPr bwMode="auto">
                        <a:xfrm>
                          <a:off x="0" y="0"/>
                          <a:ext cx="1143000" cy="396240"/>
                        </a:xfrm>
                        <a:prstGeom prst="rect">
                          <a:avLst/>
                        </a:prstGeom>
                        <a:solidFill>
                          <a:srgbClr val="FFFFFF"/>
                        </a:solidFill>
                        <a:ln w="9525">
                          <a:solidFill>
                            <a:srgbClr val="000000"/>
                          </a:solidFill>
                          <a:miter lim="800000"/>
                        </a:ln>
                      </wps:spPr>
                      <wps:txbx>
                        <w:txbxContent>
                          <w:p>
                            <w:pPr>
                              <w:ind w:firstLine="210" w:firstLineChars="100"/>
                              <w:rPr>
                                <w:rFonts w:ascii="宋体"/>
                                <w:szCs w:val="21"/>
                              </w:rPr>
                            </w:pPr>
                            <w:r>
                              <w:rPr>
                                <w:rFonts w:hint="eastAsia" w:ascii="宋体" w:hAnsi="宋体"/>
                                <w:szCs w:val="21"/>
                              </w:rPr>
                              <w:t>现场指挥部</w:t>
                            </w:r>
                          </w:p>
                        </w:txbxContent>
                      </wps:txbx>
                      <wps:bodyPr rot="0" vert="horz" wrap="square" lIns="91440" tIns="45720" rIns="91440" bIns="45720" anchor="t" anchorCtr="0" upright="1">
                        <a:noAutofit/>
                      </wps:bodyPr>
                    </wps:wsp>
                  </a:graphicData>
                </a:graphic>
              </wp:anchor>
            </w:drawing>
          </mc:Choice>
          <mc:Fallback>
            <w:pict>
              <v:shape id="文本框 68" o:spid="_x0000_s1026" o:spt="202" type="#_x0000_t202" style="position:absolute;left:0pt;margin-left:123.9pt;margin-top:23.8pt;height:31.2pt;width:90pt;z-index:251591680;mso-width-relative:page;mso-height-relative:page;" fillcolor="#FFFFFF" filled="t" stroked="t" coordsize="21600,21600" o:gfxdata="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n5miDdgAAAAKAQAADwAAAAAAAAABACAAAAAiAAAAZHJzL2Rvd25yZXYueG1sUEsBAhQAFAAA&#10;AAgAh07iQPElJwMoAgAAPAQAAA4AAAAAAAAAAQAgAAAAJwEAAGRycy9lMm9Eb2MueG1sUEsFBgAA&#10;AAAGAAYAWQEAAMEFAAAAAA==&#10;">
                <v:fill on="t" focussize="0,0"/>
                <v:stroke color="#000000" miterlimit="8" joinstyle="miter"/>
                <v:imagedata o:title=""/>
                <o:lock v:ext="edit" aspectratio="f"/>
                <v:textbox>
                  <w:txbxContent>
                    <w:p>
                      <w:pPr>
                        <w:ind w:firstLine="210" w:firstLineChars="100"/>
                        <w:rPr>
                          <w:rFonts w:ascii="宋体"/>
                          <w:szCs w:val="21"/>
                        </w:rPr>
                      </w:pPr>
                      <w:r>
                        <w:rPr>
                          <w:rFonts w:hint="eastAsia" w:ascii="宋体" w:hAnsi="宋体"/>
                          <w:szCs w:val="21"/>
                        </w:rPr>
                        <w:t>现场指挥部</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33664" behindDoc="0" locked="0" layoutInCell="1" allowOverlap="1">
                <wp:simplePos x="0" y="0"/>
                <wp:positionH relativeFrom="column">
                  <wp:posOffset>2534920</wp:posOffset>
                </wp:positionH>
                <wp:positionV relativeFrom="paragraph">
                  <wp:posOffset>104775</wp:posOffset>
                </wp:positionV>
                <wp:extent cx="635" cy="198120"/>
                <wp:effectExtent l="19050" t="27305" r="27940" b="22225"/>
                <wp:wrapNone/>
                <wp:docPr id="176" name="直接连接符 89"/>
                <wp:cNvGraphicFramePr/>
                <a:graphic xmlns:a="http://schemas.openxmlformats.org/drawingml/2006/main">
                  <a:graphicData uri="http://schemas.microsoft.com/office/word/2010/wordprocessingShape">
                    <wps:wsp>
                      <wps:cNvCnPr>
                        <a:cxnSpLocks noChangeShapeType="1"/>
                      </wps:cNvCnPr>
                      <wps:spPr bwMode="auto">
                        <a:xfrm flipV="1">
                          <a:off x="0" y="0"/>
                          <a:ext cx="635" cy="198120"/>
                        </a:xfrm>
                        <a:prstGeom prst="line">
                          <a:avLst/>
                        </a:prstGeom>
                        <a:noFill/>
                        <a:ln w="38100">
                          <a:solidFill>
                            <a:srgbClr val="000000"/>
                          </a:solidFill>
                          <a:prstDash val="sysDot"/>
                          <a:round/>
                        </a:ln>
                      </wps:spPr>
                      <wps:bodyPr/>
                    </wps:wsp>
                  </a:graphicData>
                </a:graphic>
              </wp:anchor>
            </w:drawing>
          </mc:Choice>
          <mc:Fallback>
            <w:pict>
              <v:line id="直接连接符 89" o:spid="_x0000_s1026" o:spt="20" style="position:absolute;left:0pt;flip:y;margin-left:199.6pt;margin-top:8.25pt;height:15.6pt;width:0.05pt;z-index:251633664;mso-width-relative:page;mso-height-relative:page;" filled="f" stroked="t" coordsize="21600,21600" o:gfxdata="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ICI6ZTXAAAACQEA&#10;AA8AAAAAAAAAAQAgAAAAIgAAAGRycy9kb3ducmV2LnhtbFBLAQIUABQAAAAIAIdO4kBm3hDx4gEA&#10;AIUDAAAOAAAAAAAAAAEAIAAAACYBAABkcnMvZTJvRG9jLnhtbFBLBQYAAAAABgAGAFkBAAB6BQAA&#10;AAA=&#10;">
                <v:fill on="f" focussize="0,0"/>
                <v:stroke weight="3pt" color="#000000" joinstyle="round" dashstyle="1 1"/>
                <v:imagedata o:title=""/>
                <o:lock v:ext="edit" aspectratio="f"/>
              </v:line>
            </w:pict>
          </mc:Fallback>
        </mc:AlternateContent>
      </w:r>
      <w:r>
        <w:rPr>
          <w:rFonts w:ascii="Times New Roman" w:hAnsi="Times New Roman" w:eastAsia="仿宋_GB2312"/>
          <w:caps w:val="0"/>
          <w:color w:val="000000" w:themeColor="text1"/>
          <w:sz w:val="32"/>
          <w:szCs w:val="32"/>
          <w14:textFill>
            <w14:solidFill>
              <w14:schemeClr w14:val="tx1"/>
            </w14:solidFill>
          </w14:textFill>
        </w:rPr>
        <w:t xml:space="preserve">                            </w: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89632" behindDoc="0" locked="0" layoutInCell="1" allowOverlap="1">
                <wp:simplePos x="0" y="0"/>
                <wp:positionH relativeFrom="column">
                  <wp:posOffset>2708910</wp:posOffset>
                </wp:positionH>
                <wp:positionV relativeFrom="paragraph">
                  <wp:posOffset>88265</wp:posOffset>
                </wp:positionV>
                <wp:extent cx="194310" cy="1270"/>
                <wp:effectExtent l="38100" t="76200" r="0" b="94615"/>
                <wp:wrapNone/>
                <wp:docPr id="171" name="直接连接符 103"/>
                <wp:cNvGraphicFramePr/>
                <a:graphic xmlns:a="http://schemas.openxmlformats.org/drawingml/2006/main">
                  <a:graphicData uri="http://schemas.microsoft.com/office/word/2010/wordprocessingShape">
                    <wps:wsp>
                      <wps:cNvCnPr>
                        <a:cxnSpLocks noChangeShapeType="1"/>
                      </wps:cNvCnPr>
                      <wps:spPr bwMode="auto">
                        <a:xfrm flipH="1" flipV="1">
                          <a:off x="0" y="0"/>
                          <a:ext cx="194017" cy="1026"/>
                        </a:xfrm>
                        <a:prstGeom prst="line">
                          <a:avLst/>
                        </a:prstGeom>
                        <a:noFill/>
                        <a:ln w="9525">
                          <a:solidFill>
                            <a:srgbClr val="000000"/>
                          </a:solidFill>
                          <a:round/>
                          <a:tailEnd type="triangle" w="med" len="med"/>
                        </a:ln>
                      </wps:spPr>
                      <wps:bodyPr/>
                    </wps:wsp>
                  </a:graphicData>
                </a:graphic>
              </wp:anchor>
            </w:drawing>
          </mc:Choice>
          <mc:Fallback>
            <w:pict>
              <v:line id="直接连接符 103" o:spid="_x0000_s1026" o:spt="20" style="position:absolute;left:0pt;flip:x y;margin-left:213.3pt;margin-top:6.95pt;height:0.1pt;width:15.3pt;z-index:251589632;mso-width-relative:page;mso-height-relative:page;" filled="f" stroked="t" coordsize="21600,21600" o:gfxdata="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3gigbYAAAACQEAAA8AAAAAAAAAAQAgAAAAIgAAAGRycy9kb3ducmV2LnhtbFBLAQIU&#10;ABQAAAAIAIdO4kA6aEXb8wEAAKQDAAAOAAAAAAAAAAEAIAAAACcBAABkcnMvZTJvRG9jLnhtbFBL&#10;BQYAAAAABgAGAFkBAACMBQ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31616" behindDoc="0" locked="0" layoutInCell="1" allowOverlap="1">
                <wp:simplePos x="0" y="0"/>
                <wp:positionH relativeFrom="column">
                  <wp:posOffset>495935</wp:posOffset>
                </wp:positionH>
                <wp:positionV relativeFrom="paragraph">
                  <wp:posOffset>199390</wp:posOffset>
                </wp:positionV>
                <wp:extent cx="0" cy="306070"/>
                <wp:effectExtent l="19050" t="19050" r="19050" b="17780"/>
                <wp:wrapNone/>
                <wp:docPr id="172" name="直接连接符 87"/>
                <wp:cNvGraphicFramePr/>
                <a:graphic xmlns:a="http://schemas.openxmlformats.org/drawingml/2006/main">
                  <a:graphicData uri="http://schemas.microsoft.com/office/word/2010/wordprocessingShape">
                    <wps:wsp>
                      <wps:cNvCnPr>
                        <a:cxnSpLocks noChangeShapeType="1"/>
                      </wps:cNvCnPr>
                      <wps:spPr bwMode="auto">
                        <a:xfrm flipV="1">
                          <a:off x="0" y="0"/>
                          <a:ext cx="0" cy="306314"/>
                        </a:xfrm>
                        <a:prstGeom prst="line">
                          <a:avLst/>
                        </a:prstGeom>
                        <a:noFill/>
                        <a:ln w="38100">
                          <a:solidFill>
                            <a:srgbClr val="000000"/>
                          </a:solidFill>
                          <a:prstDash val="sysDot"/>
                          <a:round/>
                        </a:ln>
                      </wps:spPr>
                      <wps:bodyPr/>
                    </wps:wsp>
                  </a:graphicData>
                </a:graphic>
              </wp:anchor>
            </w:drawing>
          </mc:Choice>
          <mc:Fallback>
            <w:pict>
              <v:line id="直接连接符 87" o:spid="_x0000_s1026" o:spt="20" style="position:absolute;left:0pt;flip:y;margin-left:39.05pt;margin-top:15.7pt;height:24.1pt;width:0pt;z-index:251631616;mso-width-relative:page;mso-height-relative:page;" filled="f" stroked="t" coordsize="21600,21600" o:gfxdata="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XGvU11AAAAAcBAAAPAAAAAAAA&#10;AAEAIAAAACIAAABkcnMvZG93bnJldi54bWxQSwECFAAUAAAACACHTuJAe4sph90BAACDAwAADgAA&#10;AAAAAAABACAAAAAjAQAAZHJzL2Uyb0RvYy54bWxQSwUGAAAAAAYABgBZAQAAcgUAAAAA&#10;">
                <v:fill on="f" focussize="0,0"/>
                <v:stroke weight="3pt" color="#000000" joinstyle="round" dashstyle="1 1"/>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4261485</wp:posOffset>
                </wp:positionH>
                <wp:positionV relativeFrom="paragraph">
                  <wp:posOffset>88265</wp:posOffset>
                </wp:positionV>
                <wp:extent cx="735965" cy="0"/>
                <wp:effectExtent l="0" t="76200" r="26670" b="95250"/>
                <wp:wrapNone/>
                <wp:docPr id="169" name="直接连接符 126"/>
                <wp:cNvGraphicFramePr/>
                <a:graphic xmlns:a="http://schemas.openxmlformats.org/drawingml/2006/main">
                  <a:graphicData uri="http://schemas.microsoft.com/office/word/2010/wordprocessingShape">
                    <wps:wsp>
                      <wps:cNvCnPr>
                        <a:cxnSpLocks noChangeShapeType="1"/>
                      </wps:cNvCnPr>
                      <wps:spPr bwMode="auto">
                        <a:xfrm>
                          <a:off x="0" y="0"/>
                          <a:ext cx="735950" cy="0"/>
                        </a:xfrm>
                        <a:prstGeom prst="line">
                          <a:avLst/>
                        </a:prstGeom>
                        <a:noFill/>
                        <a:ln w="9525">
                          <a:solidFill>
                            <a:srgbClr val="000000"/>
                          </a:solidFill>
                          <a:round/>
                          <a:tailEnd type="triangle" w="med" len="med"/>
                        </a:ln>
                      </wps:spPr>
                      <wps:bodyPr/>
                    </wps:wsp>
                  </a:graphicData>
                </a:graphic>
              </wp:anchor>
            </w:drawing>
          </mc:Choice>
          <mc:Fallback>
            <w:pict>
              <v:line id="直接连接符 126" o:spid="_x0000_s1026" o:spt="20" style="position:absolute;left:0pt;margin-left:335.55pt;margin-top:6.95pt;height:0pt;width:57.95pt;z-index:251665408;mso-width-relative:page;mso-height-relative:page;" filled="f" stroked="t" coordsize="21600,21600" o:gfxdata="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yDftx2AAA&#10;AAkBAAAPAAAAAAAAAAEAIAAAACIAAABkcnMvZG93bnJldi54bWxQSwECFAAUAAAACACHTuJAk/9C&#10;aOUBAACNAwAADgAAAAAAAAABACAAAAAnAQAAZHJzL2Uyb0RvYy54bWxQSwUGAAAAAAYABgBZAQAA&#10;fgU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4274185</wp:posOffset>
                </wp:positionH>
                <wp:positionV relativeFrom="paragraph">
                  <wp:posOffset>348615</wp:posOffset>
                </wp:positionV>
                <wp:extent cx="346710" cy="368935"/>
                <wp:effectExtent l="8255" t="0" r="23495" b="23495"/>
                <wp:wrapNone/>
                <wp:docPr id="170" name="自选图形 371"/>
                <wp:cNvGraphicFramePr/>
                <a:graphic xmlns:a="http://schemas.openxmlformats.org/drawingml/2006/main">
                  <a:graphicData uri="http://schemas.microsoft.com/office/word/2010/wordprocessingShape">
                    <wps:wsp>
                      <wps:cNvCnPr>
                        <a:cxnSpLocks noChangeShapeType="1"/>
                      </wps:cNvCnPr>
                      <wps:spPr bwMode="auto">
                        <a:xfrm rot="16200000" flipH="1">
                          <a:off x="0" y="0"/>
                          <a:ext cx="346935" cy="368643"/>
                        </a:xfrm>
                        <a:prstGeom prst="bentConnector3">
                          <a:avLst>
                            <a:gd name="adj1" fmla="val 1347"/>
                          </a:avLst>
                        </a:prstGeom>
                        <a:noFill/>
                        <a:ln w="9525">
                          <a:solidFill>
                            <a:srgbClr val="000000"/>
                          </a:solidFill>
                          <a:miter lim="800000"/>
                        </a:ln>
                      </wps:spPr>
                      <wps:bodyPr/>
                    </wps:wsp>
                  </a:graphicData>
                </a:graphic>
              </wp:anchor>
            </w:drawing>
          </mc:Choice>
          <mc:Fallback>
            <w:pict>
              <v:shape id="自选图形 371" o:spid="_x0000_s1026" o:spt="34" type="#_x0000_t34" style="position:absolute;left:0pt;flip:x;margin-left:336.55pt;margin-top:27.45pt;height:29.05pt;width:27.3pt;rotation:5898240f;z-index:251666432;mso-width-relative:page;mso-height-relative:page;" filled="f" stroked="t" coordsize="21600,21600" o:gfxdata="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&#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tYlUnaAAAACgEAAA8AAAAAAAAAAQAgAAAAIgAAAGRy&#10;cy9kb3ducmV2LnhtbFBLAQIUABQAAAAIAIdO4kB38FTKAwIAAL0DAAAOAAAAAAAAAAEAIAAAACkB&#10;AABkcnMvZTJvRG9jLnhtbFBLBQYAAAAABgAGAFkBAACeBQAAAAA=&#10;" adj="291">
                <v:fill on="f" focussize="0,0"/>
                <v:stroke color="#000000" miterlimit="8" joinstyle="miter"/>
                <v:imagedata o:title=""/>
                <o:lock v:ext="edit" aspectratio="f"/>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93728" behindDoc="0" locked="0" layoutInCell="1" allowOverlap="1">
                <wp:simplePos x="0" y="0"/>
                <wp:positionH relativeFrom="column">
                  <wp:posOffset>2021840</wp:posOffset>
                </wp:positionH>
                <wp:positionV relativeFrom="paragraph">
                  <wp:posOffset>342265</wp:posOffset>
                </wp:positionV>
                <wp:extent cx="0" cy="661035"/>
                <wp:effectExtent l="76200" t="0" r="95250" b="62865"/>
                <wp:wrapNone/>
                <wp:docPr id="174" name="直接连接符 99"/>
                <wp:cNvGraphicFramePr/>
                <a:graphic xmlns:a="http://schemas.openxmlformats.org/drawingml/2006/main">
                  <a:graphicData uri="http://schemas.microsoft.com/office/word/2010/wordprocessingShape">
                    <wps:wsp>
                      <wps:cNvCnPr>
                        <a:cxnSpLocks noChangeShapeType="1"/>
                      </wps:cNvCnPr>
                      <wps:spPr bwMode="auto">
                        <a:xfrm flipH="1">
                          <a:off x="0" y="0"/>
                          <a:ext cx="244" cy="661181"/>
                        </a:xfrm>
                        <a:prstGeom prst="line">
                          <a:avLst/>
                        </a:prstGeom>
                        <a:noFill/>
                        <a:ln w="9525">
                          <a:solidFill>
                            <a:srgbClr val="000000"/>
                          </a:solidFill>
                          <a:round/>
                          <a:tailEnd type="triangle" w="med" len="med"/>
                        </a:ln>
                      </wps:spPr>
                      <wps:bodyPr/>
                    </wps:wsp>
                  </a:graphicData>
                </a:graphic>
              </wp:anchor>
            </w:drawing>
          </mc:Choice>
          <mc:Fallback>
            <w:pict>
              <v:line id="直接连接符 99" o:spid="_x0000_s1026" o:spt="20" style="position:absolute;left:0pt;flip:x;margin-left:159.2pt;margin-top:26.95pt;height:52.05pt;width:0pt;z-index:251593728;mso-width-relative:page;mso-height-relative:page;" filled="f" stroked="t" coordsize="21600,21600" o:gfxdata="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OKgJrYAAAACgEAAA8AAAAAAAAAAQAgAAAAIgAAAGRycy9kb3ducmV2LnhtbFBLAQIUABQAAAAI&#10;AIdO4kBpWB057QEAAJgDAAAOAAAAAAAAAAEAIAAAACcBAABkcnMvZTJvRG9jLnhtbFBLBQYAAAAA&#10;BgAGAFkBAACGBQ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2392680</wp:posOffset>
                </wp:positionH>
                <wp:positionV relativeFrom="paragraph">
                  <wp:posOffset>342900</wp:posOffset>
                </wp:positionV>
                <wp:extent cx="0" cy="474980"/>
                <wp:effectExtent l="10160" t="11430" r="8890" b="8890"/>
                <wp:wrapNone/>
                <wp:docPr id="173" name="自选图形 364"/>
                <wp:cNvGraphicFramePr/>
                <a:graphic xmlns:a="http://schemas.openxmlformats.org/drawingml/2006/main">
                  <a:graphicData uri="http://schemas.microsoft.com/office/word/2010/wordprocessingShape">
                    <wps:wsp>
                      <wps:cNvCnPr>
                        <a:cxnSpLocks noChangeShapeType="1"/>
                      </wps:cNvCnPr>
                      <wps:spPr bwMode="auto">
                        <a:xfrm>
                          <a:off x="0" y="0"/>
                          <a:ext cx="0" cy="474980"/>
                        </a:xfrm>
                        <a:prstGeom prst="straightConnector1">
                          <a:avLst/>
                        </a:prstGeom>
                        <a:noFill/>
                        <a:ln w="9525">
                          <a:solidFill>
                            <a:srgbClr val="000000"/>
                          </a:solidFill>
                          <a:round/>
                        </a:ln>
                      </wps:spPr>
                      <wps:bodyPr/>
                    </wps:wsp>
                  </a:graphicData>
                </a:graphic>
              </wp:anchor>
            </w:drawing>
          </mc:Choice>
          <mc:Fallback>
            <w:pict>
              <v:shape id="自选图形 364" o:spid="_x0000_s1026" o:spt="32" type="#_x0000_t32" style="position:absolute;left:0pt;margin-left:188.4pt;margin-top:27pt;height:37.4pt;width:0pt;z-index:251660288;mso-width-relative:page;mso-height-relative:page;" filled="f" stroked="t" coordsize="21600,21600" o:gfxdata="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5++nadcAAAAKAQAADwAAAAAAAAABACAA&#10;AAAiAAAAZHJzL2Rvd25yZXYueG1sUEsBAhQAFAAAAAgAh07iQKl6WsrVAQAAagMAAA4AAAAAAAAA&#10;AQAgAAAAJgEAAGRycy9lMm9Eb2MueG1sUEsFBgAAAAAGAAYAWQEAAG0FAAAAAA==&#10;">
                <v:fill on="f" focussize="0,0"/>
                <v:stroke color="#000000" joinstyle="round"/>
                <v:imagedata o:title=""/>
                <o:lock v:ext="edit" aspectratio="f"/>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58240" behindDoc="0" locked="0" layoutInCell="1" allowOverlap="1">
                <wp:simplePos x="0" y="0"/>
                <wp:positionH relativeFrom="column">
                  <wp:posOffset>5911850</wp:posOffset>
                </wp:positionH>
                <wp:positionV relativeFrom="paragraph">
                  <wp:posOffset>183515</wp:posOffset>
                </wp:positionV>
                <wp:extent cx="114935" cy="0"/>
                <wp:effectExtent l="5080" t="13970" r="13335" b="5080"/>
                <wp:wrapNone/>
                <wp:docPr id="168" name="Line 56"/>
                <wp:cNvGraphicFramePr/>
                <a:graphic xmlns:a="http://schemas.openxmlformats.org/drawingml/2006/main">
                  <a:graphicData uri="http://schemas.microsoft.com/office/word/2010/wordprocessingShape">
                    <wps:wsp>
                      <wps:cNvCnPr>
                        <a:cxnSpLocks noChangeShapeType="1"/>
                      </wps:cNvCnPr>
                      <wps:spPr bwMode="auto">
                        <a:xfrm flipV="1">
                          <a:off x="0" y="0"/>
                          <a:ext cx="114935" cy="0"/>
                        </a:xfrm>
                        <a:prstGeom prst="line">
                          <a:avLst/>
                        </a:prstGeom>
                        <a:noFill/>
                        <a:ln w="9525">
                          <a:solidFill>
                            <a:srgbClr val="000000"/>
                          </a:solidFill>
                          <a:round/>
                        </a:ln>
                      </wps:spPr>
                      <wps:bodyPr/>
                    </wps:wsp>
                  </a:graphicData>
                </a:graphic>
              </wp:anchor>
            </w:drawing>
          </mc:Choice>
          <mc:Fallback>
            <w:pict>
              <v:line id="Line 56" o:spid="_x0000_s1026" o:spt="20" style="position:absolute;left:0pt;flip:y;margin-left:465.5pt;margin-top:14.45pt;height:0pt;width:9.05pt;z-index:251658240;mso-width-relative:page;mso-height-relative:page;" filled="f" stroked="t" coordsize="21600,21600" o:gfxdata="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BFNJO1wAAAAkBAAAPAAAAAAAAAAEAIAAAACIAAABkcnMvZG93bnJldi54bWxQSwECFAAUAAAA&#10;CACHTuJAuhM71rYBAABdAwAADgAAAAAAAAABACAAAAAmAQAAZHJzL2Uyb0RvYy54bWxQSwUGAAAA&#10;AAYABgBZAQAATgUAAAAA&#10;">
                <v:fill on="f" focussize="0,0"/>
                <v:stroke color="#000000" joinstyle="round"/>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12160" behindDoc="0" locked="0" layoutInCell="1" allowOverlap="1">
                <wp:simplePos x="0" y="0"/>
                <wp:positionH relativeFrom="column">
                  <wp:posOffset>4994910</wp:posOffset>
                </wp:positionH>
                <wp:positionV relativeFrom="paragraph">
                  <wp:posOffset>2540</wp:posOffset>
                </wp:positionV>
                <wp:extent cx="914400" cy="401320"/>
                <wp:effectExtent l="12065" t="13970" r="6985" b="13335"/>
                <wp:wrapNone/>
                <wp:docPr id="167" name="文本框 127"/>
                <wp:cNvGraphicFramePr/>
                <a:graphic xmlns:a="http://schemas.openxmlformats.org/drawingml/2006/main">
                  <a:graphicData uri="http://schemas.microsoft.com/office/word/2010/wordprocessingShape">
                    <wps:wsp>
                      <wps:cNvSpPr txBox="1">
                        <a:spLocks noChangeArrowheads="1"/>
                      </wps:cNvSpPr>
                      <wps:spPr bwMode="auto">
                        <a:xfrm>
                          <a:off x="0" y="0"/>
                          <a:ext cx="914400" cy="401320"/>
                        </a:xfrm>
                        <a:prstGeom prst="rect">
                          <a:avLst/>
                        </a:prstGeom>
                        <a:solidFill>
                          <a:srgbClr val="FFFFFF"/>
                        </a:solidFill>
                        <a:ln w="9525">
                          <a:solidFill>
                            <a:srgbClr val="000000"/>
                          </a:solidFill>
                          <a:miter lim="800000"/>
                        </a:ln>
                      </wps:spPr>
                      <wps:txbx>
                        <w:txbxContent>
                          <w:p>
                            <w:pPr>
                              <w:spacing w:line="240" w:lineRule="exact"/>
                              <w:jc w:val="center"/>
                            </w:pPr>
                            <w:r>
                              <w:rPr>
                                <w:rFonts w:hint="eastAsia"/>
                              </w:rPr>
                              <w:t>市生态环境局监测队伍</w:t>
                            </w:r>
                          </w:p>
                        </w:txbxContent>
                      </wps:txbx>
                      <wps:bodyPr rot="0" vert="horz" wrap="square" lIns="91440" tIns="45720" rIns="91440" bIns="45720" anchor="t" anchorCtr="0" upright="1">
                        <a:noAutofit/>
                      </wps:bodyPr>
                    </wps:wsp>
                  </a:graphicData>
                </a:graphic>
              </wp:anchor>
            </w:drawing>
          </mc:Choice>
          <mc:Fallback>
            <w:pict>
              <v:shape id="文本框 127" o:spid="_x0000_s1026" o:spt="202" type="#_x0000_t202" style="position:absolute;left:0pt;margin-left:393.3pt;margin-top:0.2pt;height:31.6pt;width:72pt;z-index:251612160;mso-width-relative:page;mso-height-relative:page;" fillcolor="#FFFFFF" filled="t" stroked="t" coordsize="21600,21600" o:gfxdata="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yocN&#10;odYAAAAHAQAADwAAAAAAAAABACAAAAAiAAAAZHJzL2Rvd25yZXYueG1sUEsBAhQAFAAAAAgAh07i&#10;QJpXHUokAgAAPAQAAA4AAAAAAAAAAQAgAAAAJQEAAGRycy9lMm9Eb2MueG1sUEsFBgAAAAAGAAYA&#10;WQEAALsFAAAAAA==&#10;">
                <v:fill on="t" focussize="0,0"/>
                <v:stroke color="#000000" miterlimit="8" joinstyle="miter"/>
                <v:imagedata o:title=""/>
                <o:lock v:ext="edit" aspectratio="f"/>
                <v:textbox>
                  <w:txbxContent>
                    <w:p>
                      <w:pPr>
                        <w:spacing w:line="240" w:lineRule="exact"/>
                        <w:jc w:val="center"/>
                      </w:pPr>
                      <w:r>
                        <w:rPr>
                          <w:rFonts w:hint="eastAsia"/>
                        </w:rPr>
                        <w:t>市生态环境局监测队伍</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30592" behindDoc="0" locked="0" layoutInCell="1" allowOverlap="1">
                <wp:simplePos x="0" y="0"/>
                <wp:positionH relativeFrom="column">
                  <wp:posOffset>494665</wp:posOffset>
                </wp:positionH>
                <wp:positionV relativeFrom="paragraph">
                  <wp:posOffset>238125</wp:posOffset>
                </wp:positionV>
                <wp:extent cx="1045845" cy="0"/>
                <wp:effectExtent l="26670" t="87630" r="32385" b="93345"/>
                <wp:wrapNone/>
                <wp:docPr id="166" name="直接连接符 86"/>
                <wp:cNvGraphicFramePr/>
                <a:graphic xmlns:a="http://schemas.openxmlformats.org/drawingml/2006/main">
                  <a:graphicData uri="http://schemas.microsoft.com/office/word/2010/wordprocessingShape">
                    <wps:wsp>
                      <wps:cNvCnPr>
                        <a:cxnSpLocks noChangeShapeType="1"/>
                      </wps:cNvCnPr>
                      <wps:spPr bwMode="auto">
                        <a:xfrm>
                          <a:off x="0" y="0"/>
                          <a:ext cx="1045845" cy="0"/>
                        </a:xfrm>
                        <a:prstGeom prst="line">
                          <a:avLst/>
                        </a:prstGeom>
                        <a:noFill/>
                        <a:ln w="38100">
                          <a:solidFill>
                            <a:srgbClr val="000000"/>
                          </a:solidFill>
                          <a:prstDash val="sysDot"/>
                          <a:round/>
                          <a:tailEnd type="triangle" w="med" len="med"/>
                        </a:ln>
                      </wps:spPr>
                      <wps:bodyPr/>
                    </wps:wsp>
                  </a:graphicData>
                </a:graphic>
              </wp:anchor>
            </w:drawing>
          </mc:Choice>
          <mc:Fallback>
            <w:pict>
              <v:line id="直接连接符 86" o:spid="_x0000_s1026" o:spt="20" style="position:absolute;left:0pt;margin-left:38.95pt;margin-top:18.75pt;height:0pt;width:82.35pt;z-index:251630592;mso-width-relative:page;mso-height-relative:page;" filled="f" stroked="t" coordsize="21600,21600" o:gfxdata="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iQrOR9YAAAAIAQAADwAAAAAAAAABACAAAAAiAAAAZHJzL2Rvd25yZXYueG1sUEsBAhQA&#10;FAAAAAgAh07iQHS8zSr0AQAAqAMAAA4AAAAAAAAAAQAgAAAAJQEAAGRycy9lMm9Eb2MueG1sUEsF&#10;BgAAAAAGAAYAWQEAAIsFAAAAAA==&#10;">
                <v:fill on="f" focussize="0,0"/>
                <v:stroke weight="3pt" color="#000000" joinstyle="round" dashstyle="1 1" endarrow="block"/>
                <v:imagedata o:title=""/>
                <o:lock v:ext="edit" aspectratio="f"/>
              </v:lin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27520" behindDoc="0" locked="0" layoutInCell="1" allowOverlap="1">
                <wp:simplePos x="0" y="0"/>
                <wp:positionH relativeFrom="column">
                  <wp:posOffset>-330200</wp:posOffset>
                </wp:positionH>
                <wp:positionV relativeFrom="paragraph">
                  <wp:posOffset>165100</wp:posOffset>
                </wp:positionV>
                <wp:extent cx="1724025" cy="1166495"/>
                <wp:effectExtent l="19050" t="19050" r="47625" b="34290"/>
                <wp:wrapNone/>
                <wp:docPr id="163" name="菱形 84"/>
                <wp:cNvGraphicFramePr/>
                <a:graphic xmlns:a="http://schemas.openxmlformats.org/drawingml/2006/main">
                  <a:graphicData uri="http://schemas.microsoft.com/office/word/2010/wordprocessingShape">
                    <wps:wsp>
                      <wps:cNvSpPr>
                        <a:spLocks noChangeArrowheads="1"/>
                      </wps:cNvSpPr>
                      <wps:spPr bwMode="auto">
                        <a:xfrm>
                          <a:off x="0" y="0"/>
                          <a:ext cx="1724025" cy="1166398"/>
                        </a:xfrm>
                        <a:prstGeom prst="diamond">
                          <a:avLst/>
                        </a:prstGeom>
                        <a:solidFill>
                          <a:srgbClr val="FFFFFF"/>
                        </a:solidFill>
                        <a:ln w="9525">
                          <a:solidFill>
                            <a:srgbClr val="000000"/>
                          </a:solidFill>
                          <a:miter lim="800000"/>
                        </a:ln>
                      </wps:spPr>
                      <wps:txbx>
                        <w:txbxContent>
                          <w:p>
                            <w:pPr>
                              <w:pStyle w:val="10"/>
                              <w:rPr>
                                <w:rFonts w:ascii="宋体" w:hAnsi="宋体" w:eastAsia="宋体"/>
                                <w:sz w:val="21"/>
                                <w:szCs w:val="21"/>
                              </w:rPr>
                            </w:pPr>
                            <w:r>
                              <w:rPr>
                                <w:rFonts w:hint="eastAsia" w:ascii="宋体" w:hAnsi="宋体" w:eastAsia="宋体"/>
                                <w:sz w:val="21"/>
                                <w:szCs w:val="21"/>
                              </w:rPr>
                              <w:t>是否请求省政府支援</w:t>
                            </w:r>
                          </w:p>
                        </w:txbxContent>
                      </wps:txbx>
                      <wps:bodyPr rot="0" vert="horz" wrap="square" lIns="91440" tIns="45720" rIns="91440" bIns="45720" anchor="t" anchorCtr="0" upright="1">
                        <a:noAutofit/>
                      </wps:bodyPr>
                    </wps:wsp>
                  </a:graphicData>
                </a:graphic>
              </wp:anchor>
            </w:drawing>
          </mc:Choice>
          <mc:Fallback>
            <w:pict>
              <v:shape id="菱形 84" o:spid="_x0000_s1026" o:spt="4" type="#_x0000_t4" style="position:absolute;left:0pt;margin-left:-26pt;margin-top:13pt;height:91.85pt;width:135.75pt;z-index:251627520;mso-width-relative:page;mso-height-relative:page;" fillcolor="#FFFFFF" filled="t" stroked="t" coordsize="21600,21600" o:gfxdata="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KPD2&#10;mtkAAAAKAQAADwAAAAAAAAABACAAAAAiAAAAZHJzL2Rvd25yZXYueG1sUEsBAhQAFAAAAAgAh07i&#10;QLEUdz4hAgAAMwQAAA4AAAAAAAAAAQAgAAAAKAEAAGRycy9lMm9Eb2MueG1sUEsFBgAAAAAGAAYA&#10;WQEAALsFAAAAAA==&#10;">
                <v:fill on="t" focussize="0,0"/>
                <v:stroke color="#000000" miterlimit="8" joinstyle="miter"/>
                <v:imagedata o:title=""/>
                <o:lock v:ext="edit" aspectratio="f"/>
                <v:textbox>
                  <w:txbxContent>
                    <w:p>
                      <w:pPr>
                        <w:pStyle w:val="10"/>
                        <w:rPr>
                          <w:rFonts w:ascii="宋体" w:hAnsi="宋体" w:eastAsia="宋体"/>
                          <w:sz w:val="21"/>
                          <w:szCs w:val="21"/>
                        </w:rPr>
                      </w:pPr>
                      <w:r>
                        <w:rPr>
                          <w:rFonts w:hint="eastAsia" w:ascii="宋体" w:hAnsi="宋体" w:eastAsia="宋体"/>
                          <w:sz w:val="21"/>
                          <w:szCs w:val="21"/>
                        </w:rPr>
                        <w:t>是否请求省政府支援</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40832" behindDoc="0" locked="0" layoutInCell="1" allowOverlap="1">
                <wp:simplePos x="0" y="0"/>
                <wp:positionH relativeFrom="column">
                  <wp:posOffset>2990215</wp:posOffset>
                </wp:positionH>
                <wp:positionV relativeFrom="paragraph">
                  <wp:posOffset>320040</wp:posOffset>
                </wp:positionV>
                <wp:extent cx="1525905" cy="287020"/>
                <wp:effectExtent l="0" t="0" r="17145" b="17780"/>
                <wp:wrapNone/>
                <wp:docPr id="165" name="文本框 106"/>
                <wp:cNvGraphicFramePr/>
                <a:graphic xmlns:a="http://schemas.openxmlformats.org/drawingml/2006/main">
                  <a:graphicData uri="http://schemas.microsoft.com/office/word/2010/wordprocessingShape">
                    <wps:wsp>
                      <wps:cNvSpPr txBox="1">
                        <a:spLocks noChangeArrowheads="1"/>
                      </wps:cNvSpPr>
                      <wps:spPr bwMode="auto">
                        <a:xfrm>
                          <a:off x="0" y="0"/>
                          <a:ext cx="1525905" cy="287216"/>
                        </a:xfrm>
                        <a:prstGeom prst="rect">
                          <a:avLst/>
                        </a:prstGeom>
                        <a:solidFill>
                          <a:srgbClr val="FFFFFF"/>
                        </a:solidFill>
                        <a:ln w="9525">
                          <a:solidFill>
                            <a:srgbClr val="000000"/>
                          </a:solidFill>
                          <a:miter lim="800000"/>
                        </a:ln>
                      </wps:spPr>
                      <wps:txbx>
                        <w:txbxContent>
                          <w:p>
                            <w:r>
                              <w:rPr>
                                <w:rFonts w:hint="eastAsia"/>
                              </w:rPr>
                              <w:t>市政府新闻办值班电话</w:t>
                            </w:r>
                          </w:p>
                        </w:txbxContent>
                      </wps:txbx>
                      <wps:bodyPr rot="0" vert="horz" wrap="square" lIns="91440" tIns="45720" rIns="91440" bIns="45720" anchor="t" anchorCtr="0" upright="1">
                        <a:noAutofit/>
                      </wps:bodyPr>
                    </wps:wsp>
                  </a:graphicData>
                </a:graphic>
              </wp:anchor>
            </w:drawing>
          </mc:Choice>
          <mc:Fallback>
            <w:pict>
              <v:shape id="文本框 106" o:spid="_x0000_s1026" o:spt="202" type="#_x0000_t202" style="position:absolute;left:0pt;margin-left:235.45pt;margin-top:25.2pt;height:22.6pt;width:120.15pt;z-index:251640832;mso-width-relative:page;mso-height-relative:page;" fillcolor="#FFFFFF" filled="t" stroked="t" coordsize="21600,21600" o:gfxdata="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KtaNbjZAAAACQEAAA8AAAAAAAAAAQAgAAAAIgAAAGRycy9kb3ducmV2LnhtbFBLAQIUABQAAAAI&#10;AIdO4kB30E7qJQIAAD0EAAAOAAAAAAAAAAEAIAAAACgBAABkcnMvZTJvRG9jLnhtbFBLBQYAAAAA&#10;BgAGAFkBAAC/BQAAAAA=&#10;">
                <v:fill on="t" focussize="0,0"/>
                <v:stroke color="#000000" miterlimit="8" joinstyle="miter"/>
                <v:imagedata o:title=""/>
                <o:lock v:ext="edit" aspectratio="f"/>
                <v:textbox>
                  <w:txbxContent>
                    <w:p>
                      <w:r>
                        <w:rPr>
                          <w:rFonts w:hint="eastAsia"/>
                        </w:rPr>
                        <w:t>市政府新闻办值班电话</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29568" behindDoc="0" locked="0" layoutInCell="1" allowOverlap="1">
                <wp:simplePos x="0" y="0"/>
                <wp:positionH relativeFrom="column">
                  <wp:posOffset>-388620</wp:posOffset>
                </wp:positionH>
                <wp:positionV relativeFrom="paragraph">
                  <wp:posOffset>165100</wp:posOffset>
                </wp:positionV>
                <wp:extent cx="458470" cy="297180"/>
                <wp:effectExtent l="635" t="0" r="0" b="0"/>
                <wp:wrapNone/>
                <wp:docPr id="164" name="文本框 85"/>
                <wp:cNvGraphicFramePr/>
                <a:graphic xmlns:a="http://schemas.openxmlformats.org/drawingml/2006/main">
                  <a:graphicData uri="http://schemas.microsoft.com/office/word/2010/wordprocessingShape">
                    <wps:wsp>
                      <wps:cNvSpPr txBox="1">
                        <a:spLocks noChangeArrowheads="1"/>
                      </wps:cNvSpPr>
                      <wps:spPr bwMode="auto">
                        <a:xfrm>
                          <a:off x="0" y="0"/>
                          <a:ext cx="458470" cy="297180"/>
                        </a:xfrm>
                        <a:prstGeom prst="rect">
                          <a:avLst/>
                        </a:prstGeom>
                        <a:solidFill>
                          <a:srgbClr val="FFFFFF"/>
                        </a:solidFill>
                        <a:ln>
                          <a:noFill/>
                        </a:ln>
                      </wps:spPr>
                      <wps:txbx>
                        <w:txbxContent>
                          <w:p>
                            <w:pPr>
                              <w:rPr>
                                <w:rFonts w:ascii="Times New Roman" w:hAnsi="Times New Roman"/>
                                <w:szCs w:val="21"/>
                              </w:rPr>
                            </w:pPr>
                            <w:r>
                              <w:rPr>
                                <w:rFonts w:ascii="Times New Roman" w:hAnsi="Times New Roman"/>
                                <w:szCs w:val="21"/>
                              </w:rPr>
                              <w:t>NO</w:t>
                            </w:r>
                          </w:p>
                        </w:txbxContent>
                      </wps:txbx>
                      <wps:bodyPr rot="0" vert="horz" wrap="square" lIns="91440" tIns="45720" rIns="91440" bIns="45720" anchor="t" anchorCtr="0" upright="1">
                        <a:noAutofit/>
                      </wps:bodyPr>
                    </wps:wsp>
                  </a:graphicData>
                </a:graphic>
              </wp:anchor>
            </w:drawing>
          </mc:Choice>
          <mc:Fallback>
            <w:pict>
              <v:shape id="文本框 85" o:spid="_x0000_s1026" o:spt="202" type="#_x0000_t202" style="position:absolute;left:0pt;margin-left:-30.6pt;margin-top:13pt;height:23.4pt;width:36.1pt;z-index:251629568;mso-width-relative:page;mso-height-relative:page;" fillcolor="#FFFFFF" filled="t" stroked="f" coordsize="21600,21600" o:gfxdata="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dGjyn1gAAAAgBAAAPAAAAAAAAAAEA&#10;IAAAACIAAABkcnMvZG93bnJldi54bWxQSwECFAAUAAAACACHTuJABO+1PxECAADyAwAADgAAAAAA&#10;AAABACAAAAAlAQAAZHJzL2Uyb0RvYy54bWxQSwUGAAAAAAYABgBZAQAAqAUAAAAA&#10;">
                <v:fill on="t" focussize="0,0"/>
                <v:stroke on="f"/>
                <v:imagedata o:title=""/>
                <o:lock v:ext="edit" aspectratio="f"/>
                <v:textbox>
                  <w:txbxContent>
                    <w:p>
                      <w:pPr>
                        <w:rPr>
                          <w:rFonts w:ascii="Times New Roman" w:hAnsi="Times New Roman"/>
                          <w:szCs w:val="21"/>
                        </w:rPr>
                      </w:pPr>
                      <w:r>
                        <w:rPr>
                          <w:rFonts w:ascii="Times New Roman" w:hAnsi="Times New Roman"/>
                          <w:szCs w:val="21"/>
                        </w:rPr>
                        <w:t>NO</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13184" behindDoc="0" locked="0" layoutInCell="1" allowOverlap="1">
                <wp:simplePos x="0" y="0"/>
                <wp:positionH relativeFrom="column">
                  <wp:posOffset>5007610</wp:posOffset>
                </wp:positionH>
                <wp:positionV relativeFrom="paragraph">
                  <wp:posOffset>104140</wp:posOffset>
                </wp:positionV>
                <wp:extent cx="914400" cy="440055"/>
                <wp:effectExtent l="5715" t="13970" r="13335" b="12700"/>
                <wp:wrapNone/>
                <wp:docPr id="162" name="文本框 129"/>
                <wp:cNvGraphicFramePr/>
                <a:graphic xmlns:a="http://schemas.openxmlformats.org/drawingml/2006/main">
                  <a:graphicData uri="http://schemas.microsoft.com/office/word/2010/wordprocessingShape">
                    <wps:wsp>
                      <wps:cNvSpPr txBox="1">
                        <a:spLocks noChangeArrowheads="1"/>
                      </wps:cNvSpPr>
                      <wps:spPr bwMode="auto">
                        <a:xfrm>
                          <a:off x="0" y="0"/>
                          <a:ext cx="914400" cy="440055"/>
                        </a:xfrm>
                        <a:prstGeom prst="rect">
                          <a:avLst/>
                        </a:prstGeom>
                        <a:solidFill>
                          <a:srgbClr val="FFFFFF"/>
                        </a:solidFill>
                        <a:ln w="9525">
                          <a:solidFill>
                            <a:srgbClr val="000000"/>
                          </a:solidFill>
                          <a:miter lim="800000"/>
                        </a:ln>
                      </wps:spPr>
                      <wps:txbx>
                        <w:txbxContent>
                          <w:p>
                            <w:pPr>
                              <w:spacing w:line="240" w:lineRule="exact"/>
                              <w:jc w:val="center"/>
                            </w:pPr>
                            <w:r>
                              <w:rPr>
                                <w:rFonts w:hint="eastAsia"/>
                              </w:rPr>
                              <w:t>气象监测队伍</w:t>
                            </w:r>
                          </w:p>
                        </w:txbxContent>
                      </wps:txbx>
                      <wps:bodyPr rot="0" vert="horz" wrap="square" lIns="91440" tIns="45720" rIns="91440" bIns="45720" anchor="t" anchorCtr="0" upright="1">
                        <a:noAutofit/>
                      </wps:bodyPr>
                    </wps:wsp>
                  </a:graphicData>
                </a:graphic>
              </wp:anchor>
            </w:drawing>
          </mc:Choice>
          <mc:Fallback>
            <w:pict>
              <v:shape id="文本框 129" o:spid="_x0000_s1026" o:spt="202" type="#_x0000_t202" style="position:absolute;left:0pt;margin-left:394.3pt;margin-top:8.2pt;height:34.65pt;width:72pt;z-index:251613184;mso-width-relative:page;mso-height-relative:page;" fillcolor="#FFFFFF" filled="t" stroked="t" coordsize="21600,21600" o:gfxdata="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KGT9&#10;HNgAAAAJAQAADwAAAAAAAAABACAAAAAiAAAAZHJzL2Rvd25yZXYueG1sUEsBAhQAFAAAAAgAh07i&#10;QCFfVhgiAgAAPAQAAA4AAAAAAAAAAQAgAAAAJwEAAGRycy9lMm9Eb2MueG1sUEsFBgAAAAAGAAYA&#10;WQEAALsFAAAAAA==&#10;">
                <v:fill on="t" focussize="0,0"/>
                <v:stroke color="#000000" miterlimit="8" joinstyle="miter"/>
                <v:imagedata o:title=""/>
                <o:lock v:ext="edit" aspectratio="f"/>
                <v:textbox>
                  <w:txbxContent>
                    <w:p>
                      <w:pPr>
                        <w:spacing w:line="240" w:lineRule="exact"/>
                        <w:jc w:val="center"/>
                      </w:pPr>
                      <w:r>
                        <w:rPr>
                          <w:rFonts w:hint="eastAsia"/>
                        </w:rPr>
                        <w:t>气象监测队伍</w:t>
                      </w:r>
                    </w:p>
                  </w:txbxContent>
                </v:textbox>
              </v:shap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92704" behindDoc="0" locked="0" layoutInCell="1" allowOverlap="1">
                <wp:simplePos x="0" y="0"/>
                <wp:positionH relativeFrom="column">
                  <wp:posOffset>1576705</wp:posOffset>
                </wp:positionH>
                <wp:positionV relativeFrom="paragraph">
                  <wp:posOffset>316865</wp:posOffset>
                </wp:positionV>
                <wp:extent cx="1143000" cy="366395"/>
                <wp:effectExtent l="0" t="0" r="19050" b="14605"/>
                <wp:wrapNone/>
                <wp:docPr id="153" name="文本框 98"/>
                <wp:cNvGraphicFramePr/>
                <a:graphic xmlns:a="http://schemas.openxmlformats.org/drawingml/2006/main">
                  <a:graphicData uri="http://schemas.microsoft.com/office/word/2010/wordprocessingShape">
                    <wps:wsp>
                      <wps:cNvSpPr txBox="1">
                        <a:spLocks noChangeArrowheads="1"/>
                      </wps:cNvSpPr>
                      <wps:spPr bwMode="auto">
                        <a:xfrm>
                          <a:off x="0" y="0"/>
                          <a:ext cx="1143000" cy="366492"/>
                        </a:xfrm>
                        <a:prstGeom prst="rect">
                          <a:avLst/>
                        </a:prstGeom>
                        <a:solidFill>
                          <a:srgbClr val="FFFFFF"/>
                        </a:solidFill>
                        <a:ln w="9525">
                          <a:solidFill>
                            <a:srgbClr val="000000"/>
                          </a:solidFill>
                          <a:miter lim="800000"/>
                        </a:ln>
                      </wps:spPr>
                      <wps:txbx>
                        <w:txbxContent>
                          <w:p>
                            <w:pPr>
                              <w:spacing w:line="240" w:lineRule="exact"/>
                              <w:jc w:val="center"/>
                              <w:rPr>
                                <w:rFonts w:ascii="宋体"/>
                                <w:szCs w:val="21"/>
                              </w:rPr>
                            </w:pPr>
                            <w:r>
                              <w:rPr>
                                <w:rFonts w:hint="eastAsia" w:ascii="宋体" w:hAnsi="宋体"/>
                                <w:szCs w:val="21"/>
                              </w:rPr>
                              <w:t>展开现场应急</w:t>
                            </w:r>
                          </w:p>
                        </w:txbxContent>
                      </wps:txbx>
                      <wps:bodyPr rot="0" vert="horz" wrap="square" lIns="91440" tIns="45720" rIns="91440" bIns="45720" anchor="t" anchorCtr="0" upright="1">
                        <a:noAutofit/>
                      </wps:bodyPr>
                    </wps:wsp>
                  </a:graphicData>
                </a:graphic>
              </wp:anchor>
            </w:drawing>
          </mc:Choice>
          <mc:Fallback>
            <w:pict>
              <v:shape id="文本框 98" o:spid="_x0000_s1026" o:spt="202" type="#_x0000_t202" style="position:absolute;left:0pt;margin-left:124.15pt;margin-top:24.95pt;height:28.85pt;width:90pt;z-index:251592704;mso-width-relative:page;mso-height-relative:page;" fillcolor="#FFFFFF" filled="t" stroked="t" coordsize="21600,21600" o:gfxdata="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OJGAttgAAAAKAQAADwAAAAAAAAABACAAAAAiAAAAZHJzL2Rvd25yZXYueG1sUEsBAhQAFAAA&#10;AAgAh07iQF0Rk94oAgAAPAQAAA4AAAAAAAAAAQAgAAAAJwEAAGRycy9lMm9Eb2MueG1sUEsFBgAA&#10;AAAGAAYAWQEAAMEFAAAAAA==&#10;">
                <v:fill on="t" focussize="0,0"/>
                <v:stroke color="#000000" miterlimit="8" joinstyle="miter"/>
                <v:imagedata o:title=""/>
                <o:lock v:ext="edit" aspectratio="f"/>
                <v:textbox>
                  <w:txbxContent>
                    <w:p>
                      <w:pPr>
                        <w:spacing w:line="240" w:lineRule="exact"/>
                        <w:jc w:val="center"/>
                        <w:rPr>
                          <w:rFonts w:ascii="宋体"/>
                          <w:szCs w:val="21"/>
                        </w:rPr>
                      </w:pPr>
                      <w:r>
                        <w:rPr>
                          <w:rFonts w:hint="eastAsia" w:ascii="宋体" w:hAnsi="宋体"/>
                          <w:szCs w:val="21"/>
                        </w:rPr>
                        <w:t>展开现场应急</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2387600</wp:posOffset>
                </wp:positionH>
                <wp:positionV relativeFrom="paragraph">
                  <wp:posOffset>120650</wp:posOffset>
                </wp:positionV>
                <wp:extent cx="584200" cy="0"/>
                <wp:effectExtent l="0" t="76200" r="25400" b="95250"/>
                <wp:wrapNone/>
                <wp:docPr id="161" name="Line 63"/>
                <wp:cNvGraphicFramePr/>
                <a:graphic xmlns:a="http://schemas.openxmlformats.org/drawingml/2006/main">
                  <a:graphicData uri="http://schemas.microsoft.com/office/word/2010/wordprocessingShape">
                    <wps:wsp>
                      <wps:cNvCnPr>
                        <a:cxnSpLocks noChangeShapeType="1"/>
                      </wps:cNvCnPr>
                      <wps:spPr bwMode="auto">
                        <a:xfrm>
                          <a:off x="0" y="0"/>
                          <a:ext cx="584200" cy="0"/>
                        </a:xfrm>
                        <a:prstGeom prst="line">
                          <a:avLst/>
                        </a:prstGeom>
                        <a:noFill/>
                        <a:ln w="9525">
                          <a:solidFill>
                            <a:srgbClr val="000000"/>
                          </a:solidFill>
                          <a:round/>
                          <a:tailEnd type="triangle" w="med" len="med"/>
                        </a:ln>
                      </wps:spPr>
                      <wps:bodyPr/>
                    </wps:wsp>
                  </a:graphicData>
                </a:graphic>
              </wp:anchor>
            </w:drawing>
          </mc:Choice>
          <mc:Fallback>
            <w:pict>
              <v:line id="Line 63" o:spid="_x0000_s1026" o:spt="20" style="position:absolute;left:0pt;margin-left:188pt;margin-top:9.5pt;height:0pt;width:46pt;z-index:251661312;mso-width-relative:page;mso-height-relative:page;" filled="f" stroked="t" coordsize="21600,21600" o:gfxdata="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RzY0iNYAAAAJAQAADwAAAAAAAAABACAAAAAiAAAAZHJzL2Rv&#10;d25yZXYueG1sUEsBAhQAFAAAAAgAh07iQD++zKDKAQAAgQMAAA4AAAAAAAAAAQAgAAAAJQEAAGRy&#10;cy9lMm9Eb2MueG1sUEsFBgAAAAAGAAYAWQEAAGEFA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4638675</wp:posOffset>
                </wp:positionH>
                <wp:positionV relativeFrom="paragraph">
                  <wp:posOffset>7620</wp:posOffset>
                </wp:positionV>
                <wp:extent cx="384175" cy="0"/>
                <wp:effectExtent l="8255" t="53975" r="17145" b="60325"/>
                <wp:wrapNone/>
                <wp:docPr id="160" name="直接连接符 128"/>
                <wp:cNvGraphicFramePr/>
                <a:graphic xmlns:a="http://schemas.openxmlformats.org/drawingml/2006/main">
                  <a:graphicData uri="http://schemas.microsoft.com/office/word/2010/wordprocessingShape">
                    <wps:wsp>
                      <wps:cNvCnPr>
                        <a:cxnSpLocks noChangeShapeType="1"/>
                      </wps:cNvCnPr>
                      <wps:spPr bwMode="auto">
                        <a:xfrm>
                          <a:off x="0" y="0"/>
                          <a:ext cx="384175" cy="0"/>
                        </a:xfrm>
                        <a:prstGeom prst="line">
                          <a:avLst/>
                        </a:prstGeom>
                        <a:noFill/>
                        <a:ln w="9525">
                          <a:solidFill>
                            <a:srgbClr val="000000"/>
                          </a:solidFill>
                          <a:round/>
                          <a:tailEnd type="triangle" w="med" len="med"/>
                        </a:ln>
                      </wps:spPr>
                      <wps:bodyPr/>
                    </wps:wsp>
                  </a:graphicData>
                </a:graphic>
              </wp:anchor>
            </w:drawing>
          </mc:Choice>
          <mc:Fallback>
            <w:pict>
              <v:line id="直接连接符 128" o:spid="_x0000_s1026" o:spt="20" style="position:absolute;left:0pt;margin-left:365.25pt;margin-top:0.6pt;height:0pt;width:30.25pt;z-index:251664384;mso-width-relative:page;mso-height-relative:page;" filled="f" stroked="t" coordsize="21600,21600" o:gfxdata="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rYpEX1wAA&#10;AAcBAAAPAAAAAAAAAAEAIAAAACIAAABkcnMvZG93bnJldi54bWxQSwECFAAUAAAACACHTuJAaXsy&#10;ouYBAACNAwAADgAAAAAAAAABACAAAAAmAQAAZHJzL2Uyb0RvYy54bWxQSwUGAAAAAAYABgBZAQAA&#10;fgU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5929630</wp:posOffset>
                </wp:positionH>
                <wp:positionV relativeFrom="paragraph">
                  <wp:posOffset>7620</wp:posOffset>
                </wp:positionV>
                <wp:extent cx="90170" cy="0"/>
                <wp:effectExtent l="13335" t="6350" r="10795" b="12700"/>
                <wp:wrapNone/>
                <wp:docPr id="159" name="Line 65"/>
                <wp:cNvGraphicFramePr/>
                <a:graphic xmlns:a="http://schemas.openxmlformats.org/drawingml/2006/main">
                  <a:graphicData uri="http://schemas.microsoft.com/office/word/2010/wordprocessingShape">
                    <wps:wsp>
                      <wps:cNvCnPr>
                        <a:cxnSpLocks noChangeShapeType="1"/>
                      </wps:cNvCnPr>
                      <wps:spPr bwMode="auto">
                        <a:xfrm>
                          <a:off x="0" y="0"/>
                          <a:ext cx="90170" cy="0"/>
                        </a:xfrm>
                        <a:prstGeom prst="line">
                          <a:avLst/>
                        </a:prstGeom>
                        <a:noFill/>
                        <a:ln w="9525">
                          <a:solidFill>
                            <a:srgbClr val="000000"/>
                          </a:solidFill>
                          <a:round/>
                        </a:ln>
                      </wps:spPr>
                      <wps:bodyPr/>
                    </wps:wsp>
                  </a:graphicData>
                </a:graphic>
              </wp:anchor>
            </w:drawing>
          </mc:Choice>
          <mc:Fallback>
            <w:pict>
              <v:line id="Line 65" o:spid="_x0000_s1026" o:spt="20" style="position:absolute;left:0pt;margin-left:466.9pt;margin-top:0.6pt;height:0pt;width:7.1pt;z-index:251659264;mso-width-relative:page;mso-height-relative:page;" filled="f" stroked="t" coordsize="21600,21600" o:gfxdata="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TvV/xtQAAAAH&#10;AQAADwAAAAAAAAABACAAAAAiAAAAZHJzL2Rvd25yZXYueG1sUEsBAhQAFAAAAAgAh07iQHwfVDuu&#10;AQAAUgMAAA4AAAAAAAAAAQAgAAAAIwEAAGRycy9lMm9Eb2MueG1sUEsFBgAAAAAGAAYAWQEAAEMF&#10;AAAAAA==&#10;">
                <v:fill on="f" focussize="0,0"/>
                <v:stroke color="#000000" joinstyle="round"/>
                <v:imagedata o:title=""/>
                <o:lock v:ext="edit" aspectratio="f"/>
              </v:lin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2779395</wp:posOffset>
                </wp:positionH>
                <wp:positionV relativeFrom="paragraph">
                  <wp:posOffset>246380</wp:posOffset>
                </wp:positionV>
                <wp:extent cx="3357245" cy="45720"/>
                <wp:effectExtent l="0" t="95250" r="15240" b="69215"/>
                <wp:wrapNone/>
                <wp:docPr id="155" name="自选图形 366"/>
                <wp:cNvGraphicFramePr/>
                <a:graphic xmlns:a="http://schemas.openxmlformats.org/drawingml/2006/main">
                  <a:graphicData uri="http://schemas.microsoft.com/office/word/2010/wordprocessingShape">
                    <wps:wsp>
                      <wps:cNvCnPr>
                        <a:cxnSpLocks noChangeShapeType="1"/>
                      </wps:cNvCnPr>
                      <wps:spPr bwMode="auto">
                        <a:xfrm flipH="1" flipV="1">
                          <a:off x="0" y="0"/>
                          <a:ext cx="3357098" cy="45719"/>
                        </a:xfrm>
                        <a:prstGeom prst="straightConnector1">
                          <a:avLst/>
                        </a:prstGeom>
                        <a:noFill/>
                        <a:ln w="38100">
                          <a:solidFill>
                            <a:srgbClr val="000000"/>
                          </a:solidFill>
                          <a:prstDash val="sysDot"/>
                          <a:round/>
                          <a:tailEnd type="triangle" w="med" len="med"/>
                        </a:ln>
                      </wps:spPr>
                      <wps:bodyPr/>
                    </wps:wsp>
                  </a:graphicData>
                </a:graphic>
              </wp:anchor>
            </w:drawing>
          </mc:Choice>
          <mc:Fallback>
            <w:pict>
              <v:shape id="自选图形 366" o:spid="_x0000_s1026" o:spt="32" type="#_x0000_t32" style="position:absolute;left:0pt;flip:x y;margin-left:218.85pt;margin-top:19.4pt;height:3.6pt;width:264.35pt;z-index:251662336;mso-width-relative:page;mso-height-relative:page;" filled="f" stroked="t" coordsize="21600,21600" o:gfxdata="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J1gs7VAAAACQEAAA8AAAAAAAAAAQAgAAAAIgAA&#10;AGRycy9kb3ducmV2LnhtbFBLAQIUABQAAAAIAIdO4kAC7sClCwIAAMwDAAAOAAAAAAAAAAEAIAAA&#10;ACQBAABkcnMvZTJvRG9jLnhtbFBLBQYAAAAABgAGAFkBAAChBQAAAAA=&#10;">
                <v:fill on="f" focussize="0,0"/>
                <v:stroke weight="3pt" color="#000000" joinstyle="round" dashstyle="1 1" endarrow="block"/>
                <v:imagedata o:title=""/>
                <o:lock v:ext="edit" aspectratio="f"/>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2781300</wp:posOffset>
                </wp:positionH>
                <wp:positionV relativeFrom="paragraph">
                  <wp:posOffset>102235</wp:posOffset>
                </wp:positionV>
                <wp:extent cx="3245485" cy="635"/>
                <wp:effectExtent l="17780" t="59055" r="13335" b="54610"/>
                <wp:wrapNone/>
                <wp:docPr id="154" name="自选图形 367"/>
                <wp:cNvGraphicFramePr/>
                <a:graphic xmlns:a="http://schemas.openxmlformats.org/drawingml/2006/main">
                  <a:graphicData uri="http://schemas.microsoft.com/office/word/2010/wordprocessingShape">
                    <wps:wsp>
                      <wps:cNvCnPr>
                        <a:cxnSpLocks noChangeShapeType="1"/>
                      </wps:cNvCnPr>
                      <wps:spPr bwMode="auto">
                        <a:xfrm flipH="1">
                          <a:off x="0" y="0"/>
                          <a:ext cx="3245485" cy="635"/>
                        </a:xfrm>
                        <a:prstGeom prst="straightConnector1">
                          <a:avLst/>
                        </a:prstGeom>
                        <a:noFill/>
                        <a:ln w="9525">
                          <a:solidFill>
                            <a:srgbClr val="000000"/>
                          </a:solidFill>
                          <a:round/>
                          <a:tailEnd type="triangle" w="med" len="med"/>
                        </a:ln>
                      </wps:spPr>
                      <wps:bodyPr/>
                    </wps:wsp>
                  </a:graphicData>
                </a:graphic>
              </wp:anchor>
            </w:drawing>
          </mc:Choice>
          <mc:Fallback>
            <w:pict>
              <v:shape id="自选图形 367" o:spid="_x0000_s1026" o:spt="32" type="#_x0000_t32" style="position:absolute;left:0pt;flip:x;margin-left:219pt;margin-top:8.05pt;height:0.05pt;width:255.55pt;z-index:251663360;mso-width-relative:page;mso-height-relative:page;" filled="f" stroked="t" coordsize="21600,21600" o:gfxdata="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ZAbUA2AAAAAkBAAAPAAAAAAAAAAEAIAAAACIAAABkcnMvZG93bnJldi54bWxQ&#10;SwECFAAUAAAACACHTuJAPyUxnPcBAAClAwAADgAAAAAAAAABACAAAAAnAQAAZHJzL2Uyb0RvYy54&#10;bWxQSwUGAAAAAAYABgBZAQAAkAUAAAAA&#10;">
                <v:fill on="f" focussize="0,0"/>
                <v:stroke color="#000000" joinstyle="round" endarrow="block"/>
                <v:imagedata o:title=""/>
                <o:lock v:ext="edit" aspectratio="f"/>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95776" behindDoc="0" locked="0" layoutInCell="1" allowOverlap="1">
                <wp:simplePos x="0" y="0"/>
                <wp:positionH relativeFrom="column">
                  <wp:posOffset>2022475</wp:posOffset>
                </wp:positionH>
                <wp:positionV relativeFrom="paragraph">
                  <wp:posOffset>340995</wp:posOffset>
                </wp:positionV>
                <wp:extent cx="635" cy="219075"/>
                <wp:effectExtent l="76200" t="0" r="75565" b="47625"/>
                <wp:wrapNone/>
                <wp:docPr id="148" name="直接连接符 48"/>
                <wp:cNvGraphicFramePr/>
                <a:graphic xmlns:a="http://schemas.openxmlformats.org/drawingml/2006/main">
                  <a:graphicData uri="http://schemas.microsoft.com/office/word/2010/wordprocessingShape">
                    <wps:wsp>
                      <wps:cNvCnPr>
                        <a:cxnSpLocks noChangeShapeType="1"/>
                      </wps:cNvCnPr>
                      <wps:spPr bwMode="auto">
                        <a:xfrm flipH="1">
                          <a:off x="0" y="0"/>
                          <a:ext cx="635" cy="219368"/>
                        </a:xfrm>
                        <a:prstGeom prst="line">
                          <a:avLst/>
                        </a:prstGeom>
                        <a:noFill/>
                        <a:ln w="9525">
                          <a:solidFill>
                            <a:srgbClr val="000000"/>
                          </a:solidFill>
                          <a:round/>
                          <a:tailEnd type="triangle" w="med" len="med"/>
                        </a:ln>
                      </wps:spPr>
                      <wps:bodyPr/>
                    </wps:wsp>
                  </a:graphicData>
                </a:graphic>
              </wp:anchor>
            </w:drawing>
          </mc:Choice>
          <mc:Fallback>
            <w:pict>
              <v:line id="直接连接符 48" o:spid="_x0000_s1026" o:spt="20" style="position:absolute;left:0pt;flip:x;margin-left:159.25pt;margin-top:26.85pt;height:17.25pt;width:0.05pt;z-index:251595776;mso-width-relative:page;mso-height-relative:page;" filled="f" stroked="t" coordsize="21600,21600" o:gfxdata="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VS+w6NkAAAAJAQAADwAAAAAAAAABACAAAAAiAAAAZHJzL2Rvd25yZXYueG1sUEsBAhQAFAAA&#10;AAgAh07iQIE3yeDuAQAAmAMAAA4AAAAAAAAAAQAgAAAAKAEAAGRycy9lMm9Eb2MueG1sUEsFBgAA&#10;AAAGAAYAWQEAAIgFA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36736" behindDoc="0" locked="0" layoutInCell="1" allowOverlap="1">
                <wp:simplePos x="0" y="0"/>
                <wp:positionH relativeFrom="column">
                  <wp:posOffset>-328295</wp:posOffset>
                </wp:positionH>
                <wp:positionV relativeFrom="paragraph">
                  <wp:posOffset>104775</wp:posOffset>
                </wp:positionV>
                <wp:extent cx="0" cy="1413510"/>
                <wp:effectExtent l="22860" t="20955" r="24765" b="22860"/>
                <wp:wrapNone/>
                <wp:docPr id="156" name="直接连接符 95"/>
                <wp:cNvGraphicFramePr/>
                <a:graphic xmlns:a="http://schemas.openxmlformats.org/drawingml/2006/main">
                  <a:graphicData uri="http://schemas.microsoft.com/office/word/2010/wordprocessingShape">
                    <wps:wsp>
                      <wps:cNvCnPr>
                        <a:cxnSpLocks noChangeShapeType="1"/>
                      </wps:cNvCnPr>
                      <wps:spPr bwMode="auto">
                        <a:xfrm flipV="1">
                          <a:off x="0" y="0"/>
                          <a:ext cx="0" cy="1413510"/>
                        </a:xfrm>
                        <a:prstGeom prst="line">
                          <a:avLst/>
                        </a:prstGeom>
                        <a:noFill/>
                        <a:ln w="38100">
                          <a:solidFill>
                            <a:srgbClr val="000000"/>
                          </a:solidFill>
                          <a:prstDash val="sysDot"/>
                          <a:round/>
                        </a:ln>
                      </wps:spPr>
                      <wps:bodyPr/>
                    </wps:wsp>
                  </a:graphicData>
                </a:graphic>
              </wp:anchor>
            </w:drawing>
          </mc:Choice>
          <mc:Fallback>
            <w:pict>
              <v:line id="直接连接符 95" o:spid="_x0000_s1026" o:spt="20" style="position:absolute;left:0pt;flip:y;margin-left:-25.85pt;margin-top:8.25pt;height:111.3pt;width:0pt;z-index:251636736;mso-width-relative:page;mso-height-relative:page;" filled="f" stroked="t" coordsize="21600,21600" o:gfxdata="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FbzZNjXAAAACgEAAA8A&#10;AAAAAAAAAQAgAAAAIgAAAGRycy9kb3ducmV2LnhtbFBLAQIUABQAAAAIAIdO4kCzC/aj3wEAAIQD&#10;AAAOAAAAAAAAAAEAIAAAACYBAABkcnMvZTJvRG9jLnhtbFBLBQYAAAAABgAGAFkBAAB3BQAAAAA=&#10;">
                <v:fill on="f" focussize="0,0"/>
                <v:stroke weight="3pt" color="#000000" joinstyle="round" dashstyle="1 1"/>
                <v:imagedata o:title=""/>
                <o:lock v:ext="edit" aspectratio="f"/>
              </v:lin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25472" behindDoc="0" locked="0" layoutInCell="1" allowOverlap="1">
                <wp:simplePos x="0" y="0"/>
                <wp:positionH relativeFrom="column">
                  <wp:posOffset>1198245</wp:posOffset>
                </wp:positionH>
                <wp:positionV relativeFrom="paragraph">
                  <wp:posOffset>217805</wp:posOffset>
                </wp:positionV>
                <wp:extent cx="1668780" cy="921385"/>
                <wp:effectExtent l="19050" t="19050" r="26670" b="31750"/>
                <wp:wrapNone/>
                <wp:docPr id="149" name="菱形 49"/>
                <wp:cNvGraphicFramePr/>
                <a:graphic xmlns:a="http://schemas.openxmlformats.org/drawingml/2006/main">
                  <a:graphicData uri="http://schemas.microsoft.com/office/word/2010/wordprocessingShape">
                    <wps:wsp>
                      <wps:cNvSpPr>
                        <a:spLocks noChangeArrowheads="1"/>
                      </wps:cNvSpPr>
                      <wps:spPr bwMode="auto">
                        <a:xfrm>
                          <a:off x="0" y="0"/>
                          <a:ext cx="1668780" cy="921385"/>
                        </a:xfrm>
                        <a:prstGeom prst="diamond">
                          <a:avLst/>
                        </a:prstGeom>
                        <a:solidFill>
                          <a:srgbClr val="FFFFFF"/>
                        </a:solidFill>
                        <a:ln w="9525">
                          <a:solidFill>
                            <a:srgbClr val="000000"/>
                          </a:solidFill>
                          <a:miter lim="800000"/>
                        </a:ln>
                      </wps:spPr>
                      <wps:txbx>
                        <w:txbxContent>
                          <w:p>
                            <w:pPr>
                              <w:pStyle w:val="10"/>
                              <w:spacing w:line="280" w:lineRule="exact"/>
                              <w:rPr>
                                <w:rFonts w:ascii="宋体" w:hAnsi="宋体" w:eastAsia="宋体"/>
                                <w:sz w:val="21"/>
                                <w:szCs w:val="21"/>
                              </w:rPr>
                            </w:pPr>
                            <w:r>
                              <w:rPr>
                                <w:rFonts w:hint="eastAsia" w:ascii="宋体" w:hAnsi="宋体" w:eastAsia="宋体"/>
                                <w:sz w:val="21"/>
                                <w:szCs w:val="21"/>
                              </w:rPr>
                              <w:t>事故是否得到控制</w:t>
                            </w:r>
                          </w:p>
                          <w:p/>
                        </w:txbxContent>
                      </wps:txbx>
                      <wps:bodyPr rot="0" vert="horz" wrap="square" lIns="91440" tIns="45720" rIns="91440" bIns="45720" anchor="t" anchorCtr="0" upright="1">
                        <a:noAutofit/>
                      </wps:bodyPr>
                    </wps:wsp>
                  </a:graphicData>
                </a:graphic>
              </wp:anchor>
            </w:drawing>
          </mc:Choice>
          <mc:Fallback>
            <w:pict>
              <v:shape id="菱形 49" o:spid="_x0000_s1026" o:spt="4" type="#_x0000_t4" style="position:absolute;left:0pt;margin-left:94.35pt;margin-top:17.15pt;height:72.55pt;width:131.4pt;z-index:251625472;mso-width-relative:page;mso-height-relative:page;" fillcolor="#FFFFFF" filled="t" stroked="t" coordsize="21600,21600" o:gfxdata="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YviG&#10;6NgAAAAKAQAADwAAAAAAAAABACAAAAAiAAAAZHJzL2Rvd25yZXYueG1sUEsBAhQAFAAAAAgAh07i&#10;QG6ABJUiAgAAMgQAAA4AAAAAAAAAAQAgAAAAJwEAAGRycy9lMm9Eb2MueG1sUEsFBgAAAAAGAAYA&#10;WQEAALsFAAAAAA==&#10;">
                <v:fill on="t" focussize="0,0"/>
                <v:stroke color="#000000" miterlimit="8" joinstyle="miter"/>
                <v:imagedata o:title=""/>
                <o:lock v:ext="edit" aspectratio="f"/>
                <v:textbox>
                  <w:txbxContent>
                    <w:p>
                      <w:pPr>
                        <w:pStyle w:val="10"/>
                        <w:spacing w:line="280" w:lineRule="exact"/>
                        <w:rPr>
                          <w:rFonts w:ascii="宋体" w:hAnsi="宋体" w:eastAsia="宋体"/>
                          <w:sz w:val="21"/>
                          <w:szCs w:val="21"/>
                        </w:rPr>
                      </w:pPr>
                      <w:r>
                        <w:rPr>
                          <w:rFonts w:hint="eastAsia" w:ascii="宋体" w:hAnsi="宋体" w:eastAsia="宋体"/>
                          <w:sz w:val="21"/>
                          <w:szCs w:val="21"/>
                        </w:rPr>
                        <w:t>事故是否得到控制</w:t>
                      </w:r>
                    </w:p>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99872" behindDoc="0" locked="0" layoutInCell="1" allowOverlap="1">
                <wp:simplePos x="0" y="0"/>
                <wp:positionH relativeFrom="column">
                  <wp:posOffset>2827020</wp:posOffset>
                </wp:positionH>
                <wp:positionV relativeFrom="paragraph">
                  <wp:posOffset>248920</wp:posOffset>
                </wp:positionV>
                <wp:extent cx="466725" cy="294640"/>
                <wp:effectExtent l="0" t="0" r="3175" b="3810"/>
                <wp:wrapNone/>
                <wp:docPr id="152" name="文本框 35"/>
                <wp:cNvGraphicFramePr/>
                <a:graphic xmlns:a="http://schemas.openxmlformats.org/drawingml/2006/main">
                  <a:graphicData uri="http://schemas.microsoft.com/office/word/2010/wordprocessingShape">
                    <wps:wsp>
                      <wps:cNvSpPr txBox="1">
                        <a:spLocks noChangeArrowheads="1"/>
                      </wps:cNvSpPr>
                      <wps:spPr bwMode="auto">
                        <a:xfrm>
                          <a:off x="0" y="0"/>
                          <a:ext cx="466725" cy="294640"/>
                        </a:xfrm>
                        <a:prstGeom prst="rect">
                          <a:avLst/>
                        </a:prstGeom>
                        <a:solidFill>
                          <a:srgbClr val="FFFFFF"/>
                        </a:solidFill>
                        <a:ln>
                          <a:noFill/>
                        </a:ln>
                      </wps:spPr>
                      <wps:txbx>
                        <w:txbxContent>
                          <w:p>
                            <w:pPr>
                              <w:rPr>
                                <w:rFonts w:ascii="Times New Roman" w:hAnsi="Times New Roman"/>
                                <w:szCs w:val="21"/>
                              </w:rPr>
                            </w:pPr>
                            <w:r>
                              <w:rPr>
                                <w:rFonts w:ascii="Times New Roman" w:hAnsi="Times New Roman"/>
                                <w:szCs w:val="21"/>
                              </w:rPr>
                              <w:t>Yes</w:t>
                            </w:r>
                          </w:p>
                        </w:txbxContent>
                      </wps:txbx>
                      <wps:bodyPr rot="0" vert="horz" wrap="square" lIns="91440" tIns="45720" rIns="91440" bIns="45720" anchor="t" anchorCtr="0" upright="1">
                        <a:noAutofit/>
                      </wps:bodyPr>
                    </wps:wsp>
                  </a:graphicData>
                </a:graphic>
              </wp:anchor>
            </w:drawing>
          </mc:Choice>
          <mc:Fallback>
            <w:pict>
              <v:shape id="文本框 35" o:spid="_x0000_s1026" o:spt="202" type="#_x0000_t202" style="position:absolute;left:0pt;margin-left:222.6pt;margin-top:19.6pt;height:23.2pt;width:36.75pt;z-index:251599872;mso-width-relative:page;mso-height-relative:page;" fillcolor="#FFFFFF" filled="t" stroked="f" coordsize="21600,21600" o:gfxdata="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l/GX92AAAAAkBAAAPAAAAAAAA&#10;AAEAIAAAACIAAABkcnMvZG93bnJldi54bWxQSwECFAAUAAAACACHTuJAqRs7ThICAADyAwAADgAA&#10;AAAAAAABACAAAAAnAQAAZHJzL2Uyb0RvYy54bWxQSwUGAAAAAAYABgBZAQAAqwUAAAAA&#10;">
                <v:fill on="t" focussize="0,0"/>
                <v:stroke on="f"/>
                <v:imagedata o:title=""/>
                <o:lock v:ext="edit" aspectratio="f"/>
                <v:textbox>
                  <w:txbxContent>
                    <w:p>
                      <w:pPr>
                        <w:rPr>
                          <w:rFonts w:ascii="Times New Roman" w:hAnsi="Times New Roman"/>
                          <w:szCs w:val="21"/>
                        </w:rPr>
                      </w:pPr>
                      <w:r>
                        <w:rPr>
                          <w:rFonts w:ascii="Times New Roman" w:hAnsi="Times New Roman"/>
                          <w:szCs w:val="21"/>
                        </w:rPr>
                        <w:t>Yes</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39808" behindDoc="0" locked="0" layoutInCell="1" allowOverlap="1">
                <wp:simplePos x="0" y="0"/>
                <wp:positionH relativeFrom="column">
                  <wp:posOffset>-240665</wp:posOffset>
                </wp:positionH>
                <wp:positionV relativeFrom="paragraph">
                  <wp:posOffset>173355</wp:posOffset>
                </wp:positionV>
                <wp:extent cx="398145" cy="295910"/>
                <wp:effectExtent l="0" t="0" r="0" b="1905"/>
                <wp:wrapNone/>
                <wp:docPr id="151" name="文本框 96"/>
                <wp:cNvGraphicFramePr/>
                <a:graphic xmlns:a="http://schemas.openxmlformats.org/drawingml/2006/main">
                  <a:graphicData uri="http://schemas.microsoft.com/office/word/2010/wordprocessingShape">
                    <wps:wsp>
                      <wps:cNvSpPr txBox="1">
                        <a:spLocks noChangeArrowheads="1"/>
                      </wps:cNvSpPr>
                      <wps:spPr bwMode="auto">
                        <a:xfrm>
                          <a:off x="0" y="0"/>
                          <a:ext cx="398145" cy="295910"/>
                        </a:xfrm>
                        <a:prstGeom prst="rect">
                          <a:avLst/>
                        </a:prstGeom>
                        <a:solidFill>
                          <a:srgbClr val="FFFFFF"/>
                        </a:solidFill>
                        <a:ln>
                          <a:noFill/>
                        </a:ln>
                      </wps:spPr>
                      <wps:txbx>
                        <w:txbxContent>
                          <w:p>
                            <w:pPr>
                              <w:rPr>
                                <w:rFonts w:ascii="Times New Roman" w:hAnsi="Times New Roman"/>
                                <w:szCs w:val="21"/>
                              </w:rPr>
                            </w:pPr>
                            <w:r>
                              <w:rPr>
                                <w:rFonts w:ascii="Times New Roman" w:hAnsi="Times New Roman"/>
                                <w:szCs w:val="21"/>
                              </w:rPr>
                              <w:t>Yes</w:t>
                            </w:r>
                          </w:p>
                        </w:txbxContent>
                      </wps:txbx>
                      <wps:bodyPr rot="0" vert="horz" wrap="square" lIns="91440" tIns="45720" rIns="91440" bIns="45720" anchor="t" anchorCtr="0" upright="1">
                        <a:noAutofit/>
                      </wps:bodyPr>
                    </wps:wsp>
                  </a:graphicData>
                </a:graphic>
              </wp:anchor>
            </w:drawing>
          </mc:Choice>
          <mc:Fallback>
            <w:pict>
              <v:shape id="文本框 96" o:spid="_x0000_s1026" o:spt="202" type="#_x0000_t202" style="position:absolute;left:0pt;margin-left:-18.95pt;margin-top:13.65pt;height:23.3pt;width:31.35pt;z-index:251639808;mso-width-relative:page;mso-height-relative:page;" fillcolor="#FFFFFF" filled="t" stroked="f" coordsize="21600,21600" o:gfxdata="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GVLZ0vXAAAACAEAAA8AAAAAAAAA&#10;AQAgAAAAIgAAAGRycy9kb3ducmV2LnhtbFBLAQIUABQAAAAIAIdO4kCw8L6GEgIAAPIDAAAOAAAA&#10;AAAAAAEAIAAAACYBAABkcnMvZTJvRG9jLnhtbFBLBQYAAAAABgAGAFkBAACqBQAAAAA=&#10;">
                <v:fill on="t" focussize="0,0"/>
                <v:stroke on="f"/>
                <v:imagedata o:title=""/>
                <o:lock v:ext="edit" aspectratio="f"/>
                <v:textbox>
                  <w:txbxContent>
                    <w:p>
                      <w:pPr>
                        <w:rPr>
                          <w:rFonts w:ascii="Times New Roman" w:hAnsi="Times New Roman"/>
                          <w:szCs w:val="21"/>
                        </w:rPr>
                      </w:pPr>
                      <w:r>
                        <w:rPr>
                          <w:rFonts w:ascii="Times New Roman" w:hAnsi="Times New Roman"/>
                          <w:szCs w:val="21"/>
                        </w:rPr>
                        <w:t>Yes</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01920" behindDoc="0" locked="0" layoutInCell="1" allowOverlap="1">
                <wp:simplePos x="0" y="0"/>
                <wp:positionH relativeFrom="column">
                  <wp:posOffset>869950</wp:posOffset>
                </wp:positionH>
                <wp:positionV relativeFrom="paragraph">
                  <wp:posOffset>248920</wp:posOffset>
                </wp:positionV>
                <wp:extent cx="457200" cy="268605"/>
                <wp:effectExtent l="1905" t="0" r="0" b="1270"/>
                <wp:wrapNone/>
                <wp:docPr id="150" name="文本框 97"/>
                <wp:cNvGraphicFramePr/>
                <a:graphic xmlns:a="http://schemas.openxmlformats.org/drawingml/2006/main">
                  <a:graphicData uri="http://schemas.microsoft.com/office/word/2010/wordprocessingShape">
                    <wps:wsp>
                      <wps:cNvSpPr txBox="1">
                        <a:spLocks noChangeArrowheads="1"/>
                      </wps:cNvSpPr>
                      <wps:spPr bwMode="auto">
                        <a:xfrm>
                          <a:off x="0" y="0"/>
                          <a:ext cx="457200" cy="268605"/>
                        </a:xfrm>
                        <a:prstGeom prst="rect">
                          <a:avLst/>
                        </a:prstGeom>
                        <a:solidFill>
                          <a:srgbClr val="FFFFFF"/>
                        </a:solidFill>
                        <a:ln>
                          <a:noFill/>
                        </a:ln>
                      </wps:spPr>
                      <wps:txbx>
                        <w:txbxContent>
                          <w:p>
                            <w:pPr>
                              <w:rPr>
                                <w:rFonts w:ascii="Times New Roman" w:hAnsi="Times New Roman"/>
                                <w:szCs w:val="21"/>
                              </w:rPr>
                            </w:pPr>
                            <w:r>
                              <w:rPr>
                                <w:rFonts w:ascii="Times New Roman" w:hAnsi="Times New Roman"/>
                                <w:szCs w:val="21"/>
                              </w:rPr>
                              <w:t>NO</w:t>
                            </w:r>
                          </w:p>
                        </w:txbxContent>
                      </wps:txbx>
                      <wps:bodyPr rot="0" vert="horz" wrap="square" lIns="91440" tIns="45720" rIns="91440" bIns="45720" anchor="t" anchorCtr="0" upright="1">
                        <a:noAutofit/>
                      </wps:bodyPr>
                    </wps:wsp>
                  </a:graphicData>
                </a:graphic>
              </wp:anchor>
            </w:drawing>
          </mc:Choice>
          <mc:Fallback>
            <w:pict>
              <v:shape id="文本框 97" o:spid="_x0000_s1026" o:spt="202" type="#_x0000_t202" style="position:absolute;left:0pt;margin-left:68.5pt;margin-top:19.6pt;height:21.15pt;width:36pt;z-index:251601920;mso-width-relative:page;mso-height-relative:page;" fillcolor="#FFFFFF" filled="t" stroked="f" coordsize="21600,21600" o:gfxdata="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eYd27XAAAACQEAAA8AAAAAAAAAAQAg&#10;AAAAIgAAAGRycy9kb3ducmV2LnhtbFBLAQIUABQAAAAIAIdO4kBHoTT9DwIAAPIDAAAOAAAAAAAA&#10;AAEAIAAAACYBAABkcnMvZTJvRG9jLnhtbFBLBQYAAAAABgAGAFkBAACnBQAAAAA=&#10;">
                <v:fill on="t" focussize="0,0"/>
                <v:stroke on="f"/>
                <v:imagedata o:title=""/>
                <o:lock v:ext="edit" aspectratio="f"/>
                <v:textbox>
                  <w:txbxContent>
                    <w:p>
                      <w:pPr>
                        <w:rPr>
                          <w:rFonts w:ascii="Times New Roman" w:hAnsi="Times New Roman"/>
                          <w:szCs w:val="21"/>
                        </w:rPr>
                      </w:pPr>
                      <w:r>
                        <w:rPr>
                          <w:rFonts w:ascii="Times New Roman" w:hAnsi="Times New Roman"/>
                          <w:szCs w:val="21"/>
                        </w:rPr>
                        <w:t>NO</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28544" behindDoc="0" locked="0" layoutInCell="1" allowOverlap="1">
                <wp:simplePos x="0" y="0"/>
                <wp:positionH relativeFrom="column">
                  <wp:posOffset>542290</wp:posOffset>
                </wp:positionH>
                <wp:positionV relativeFrom="paragraph">
                  <wp:posOffset>271780</wp:posOffset>
                </wp:positionV>
                <wp:extent cx="0" cy="245745"/>
                <wp:effectExtent l="55245" t="19685" r="59055" b="10795"/>
                <wp:wrapNone/>
                <wp:docPr id="147" name="直接连接符 92"/>
                <wp:cNvGraphicFramePr/>
                <a:graphic xmlns:a="http://schemas.openxmlformats.org/drawingml/2006/main">
                  <a:graphicData uri="http://schemas.microsoft.com/office/word/2010/wordprocessingShape">
                    <wps:wsp>
                      <wps:cNvCnPr>
                        <a:cxnSpLocks noChangeShapeType="1"/>
                      </wps:cNvCnPr>
                      <wps:spPr bwMode="auto">
                        <a:xfrm flipH="1" flipV="1">
                          <a:off x="0" y="0"/>
                          <a:ext cx="0" cy="245745"/>
                        </a:xfrm>
                        <a:prstGeom prst="line">
                          <a:avLst/>
                        </a:prstGeom>
                        <a:noFill/>
                        <a:ln w="9525">
                          <a:solidFill>
                            <a:srgbClr val="000000"/>
                          </a:solidFill>
                          <a:round/>
                          <a:tailEnd type="triangle" w="med" len="med"/>
                        </a:ln>
                      </wps:spPr>
                      <wps:bodyPr/>
                    </wps:wsp>
                  </a:graphicData>
                </a:graphic>
              </wp:anchor>
            </w:drawing>
          </mc:Choice>
          <mc:Fallback>
            <w:pict>
              <v:line id="直接连接符 92" o:spid="_x0000_s1026" o:spt="20" style="position:absolute;left:0pt;flip:x y;margin-left:42.7pt;margin-top:21.4pt;height:19.35pt;width:0pt;z-index:251628544;mso-width-relative:page;mso-height-relative:page;" filled="f" stroked="t" coordsize="21600,21600" o:gfxdata="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0&#10;Xz0C1gAAAAcBAAAPAAAAAAAAAAEAIAAAACIAAABkcnMvZG93bnJldi54bWxQSwECFAAUAAAACACH&#10;TuJAiprvo+0BAACgAwAADgAAAAAAAAABACAAAAAlAQAAZHJzL2Uyb0RvYy54bWxQSwUGAAAAAAYA&#10;BgBZAQAAhAUAAAAA&#10;">
                <v:fill on="f" focussize="0,0"/>
                <v:stroke color="#000000" joinstyle="round" endarrow="block"/>
                <v:imagedata o:title=""/>
                <o:lock v:ext="edit" aspectratio="f"/>
              </v:lin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97824" behindDoc="0" locked="0" layoutInCell="1" allowOverlap="1">
                <wp:simplePos x="0" y="0"/>
                <wp:positionH relativeFrom="column">
                  <wp:posOffset>2903220</wp:posOffset>
                </wp:positionH>
                <wp:positionV relativeFrom="paragraph">
                  <wp:posOffset>308610</wp:posOffset>
                </wp:positionV>
                <wp:extent cx="403225" cy="0"/>
                <wp:effectExtent l="0" t="76200" r="15875" b="95250"/>
                <wp:wrapNone/>
                <wp:docPr id="145" name="直接连接符 36"/>
                <wp:cNvGraphicFramePr/>
                <a:graphic xmlns:a="http://schemas.openxmlformats.org/drawingml/2006/main">
                  <a:graphicData uri="http://schemas.microsoft.com/office/word/2010/wordprocessingShape">
                    <wps:wsp>
                      <wps:cNvCnPr>
                        <a:cxnSpLocks noChangeShapeType="1"/>
                      </wps:cNvCnPr>
                      <wps:spPr bwMode="auto">
                        <a:xfrm>
                          <a:off x="0" y="0"/>
                          <a:ext cx="403225" cy="0"/>
                        </a:xfrm>
                        <a:prstGeom prst="line">
                          <a:avLst/>
                        </a:prstGeom>
                        <a:noFill/>
                        <a:ln w="9525">
                          <a:solidFill>
                            <a:srgbClr val="000000"/>
                          </a:solidFill>
                          <a:round/>
                          <a:tailEnd type="triangle" w="med" len="med"/>
                        </a:ln>
                      </wps:spPr>
                      <wps:bodyPr/>
                    </wps:wsp>
                  </a:graphicData>
                </a:graphic>
              </wp:anchor>
            </w:drawing>
          </mc:Choice>
          <mc:Fallback>
            <w:pict>
              <v:line id="直接连接符 36" o:spid="_x0000_s1026" o:spt="20" style="position:absolute;left:0pt;margin-left:228.6pt;margin-top:24.3pt;height:0pt;width:31.75pt;z-index:251597824;mso-width-relative:page;mso-height-relative:page;" filled="f" stroked="t" coordsize="21600,21600" o:gfxdata="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HhebG9kAAAAJ&#10;AQAADwAAAAAAAAABACAAAAAiAAAAZHJzL2Rvd25yZXYueG1sUEsBAhQAFAAAAAgAh07iQHw5dcHi&#10;AQAAjAMAAA4AAAAAAAAAAQAgAAAAKAEAAGRycy9lMm9Eb2MueG1sUEsFBgAAAAAGAAYAWQEAAHwF&#10;A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96800" behindDoc="0" locked="0" layoutInCell="1" allowOverlap="1">
                <wp:simplePos x="0" y="0"/>
                <wp:positionH relativeFrom="column">
                  <wp:posOffset>3359150</wp:posOffset>
                </wp:positionH>
                <wp:positionV relativeFrom="paragraph">
                  <wp:posOffset>113665</wp:posOffset>
                </wp:positionV>
                <wp:extent cx="1028700" cy="297180"/>
                <wp:effectExtent l="5080" t="7620" r="13970" b="9525"/>
                <wp:wrapNone/>
                <wp:docPr id="146" name="文本框 38"/>
                <wp:cNvGraphicFramePr/>
                <a:graphic xmlns:a="http://schemas.openxmlformats.org/drawingml/2006/main">
                  <a:graphicData uri="http://schemas.microsoft.com/office/word/2010/wordprocessingShape">
                    <wps:wsp>
                      <wps:cNvSpPr txBox="1">
                        <a:spLocks noChangeArrowheads="1"/>
                      </wps:cNvSpPr>
                      <wps:spPr bwMode="auto">
                        <a:xfrm>
                          <a:off x="0" y="0"/>
                          <a:ext cx="1028700" cy="297180"/>
                        </a:xfrm>
                        <a:prstGeom prst="rect">
                          <a:avLst/>
                        </a:prstGeom>
                        <a:solidFill>
                          <a:srgbClr val="FFFFFF"/>
                        </a:solidFill>
                        <a:ln w="9525">
                          <a:solidFill>
                            <a:srgbClr val="000000"/>
                          </a:solidFill>
                          <a:miter lim="800000"/>
                        </a:ln>
                      </wps:spPr>
                      <wps:txbx>
                        <w:txbxContent>
                          <w:p>
                            <w:pPr>
                              <w:spacing w:line="240" w:lineRule="exact"/>
                              <w:jc w:val="center"/>
                              <w:rPr>
                                <w:rFonts w:ascii="宋体"/>
                                <w:szCs w:val="21"/>
                              </w:rPr>
                            </w:pPr>
                            <w:r>
                              <w:rPr>
                                <w:rFonts w:hint="eastAsia" w:ascii="宋体" w:hAnsi="宋体"/>
                                <w:szCs w:val="21"/>
                              </w:rPr>
                              <w:t>应急结束</w:t>
                            </w:r>
                          </w:p>
                        </w:txbxContent>
                      </wps:txbx>
                      <wps:bodyPr rot="0" vert="horz" wrap="square" lIns="91440" tIns="45720" rIns="91440" bIns="45720" anchor="t" anchorCtr="0" upright="1">
                        <a:noAutofit/>
                      </wps:bodyPr>
                    </wps:wsp>
                  </a:graphicData>
                </a:graphic>
              </wp:anchor>
            </w:drawing>
          </mc:Choice>
          <mc:Fallback>
            <w:pict>
              <v:shape id="文本框 38" o:spid="_x0000_s1026" o:spt="202" type="#_x0000_t202" style="position:absolute;left:0pt;margin-left:264.5pt;margin-top:8.95pt;height:23.4pt;width:81pt;z-index:251596800;mso-width-relative:page;mso-height-relative:page;" fillcolor="#FFFFFF" filled="t" stroked="t" coordsize="21600,21600" o:gfxdata="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irjJbYAAAACQEAAA8AAAAAAAAAAQAgAAAAIgAAAGRycy9kb3ducmV2LnhtbFBLAQIUABQAAAAI&#10;AIdO4kAGqyC/JgIAADwEAAAOAAAAAAAAAAEAIAAAACcBAABkcnMvZTJvRG9jLnhtbFBLBQYAAAAA&#10;BgAGAFkBAAC/BQAAAAA=&#10;">
                <v:fill on="t" focussize="0,0"/>
                <v:stroke color="#000000" miterlimit="8" joinstyle="miter"/>
                <v:imagedata o:title=""/>
                <o:lock v:ext="edit" aspectratio="f"/>
                <v:textbox>
                  <w:txbxContent>
                    <w:p>
                      <w:pPr>
                        <w:spacing w:line="240" w:lineRule="exact"/>
                        <w:jc w:val="center"/>
                        <w:rPr>
                          <w:rFonts w:ascii="宋体"/>
                          <w:szCs w:val="21"/>
                        </w:rPr>
                      </w:pPr>
                      <w:r>
                        <w:rPr>
                          <w:rFonts w:hint="eastAsia" w:ascii="宋体" w:hAnsi="宋体"/>
                          <w:szCs w:val="21"/>
                        </w:rPr>
                        <w:t>应急结束</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594752" behindDoc="0" locked="0" layoutInCell="1" allowOverlap="1">
                <wp:simplePos x="0" y="0"/>
                <wp:positionH relativeFrom="column">
                  <wp:posOffset>869950</wp:posOffset>
                </wp:positionH>
                <wp:positionV relativeFrom="paragraph">
                  <wp:posOffset>312420</wp:posOffset>
                </wp:positionV>
                <wp:extent cx="342265" cy="0"/>
                <wp:effectExtent l="20955" t="53975" r="8255" b="60325"/>
                <wp:wrapNone/>
                <wp:docPr id="144" name="直接连接符 93"/>
                <wp:cNvGraphicFramePr/>
                <a:graphic xmlns:a="http://schemas.openxmlformats.org/drawingml/2006/main">
                  <a:graphicData uri="http://schemas.microsoft.com/office/word/2010/wordprocessingShape">
                    <wps:wsp>
                      <wps:cNvCnPr>
                        <a:cxnSpLocks noChangeShapeType="1"/>
                      </wps:cNvCnPr>
                      <wps:spPr bwMode="auto">
                        <a:xfrm flipH="1">
                          <a:off x="0" y="0"/>
                          <a:ext cx="342265" cy="0"/>
                        </a:xfrm>
                        <a:prstGeom prst="line">
                          <a:avLst/>
                        </a:prstGeom>
                        <a:noFill/>
                        <a:ln w="9525">
                          <a:solidFill>
                            <a:srgbClr val="000000"/>
                          </a:solidFill>
                          <a:round/>
                          <a:tailEnd type="triangle" w="med" len="med"/>
                        </a:ln>
                      </wps:spPr>
                      <wps:bodyPr/>
                    </wps:wsp>
                  </a:graphicData>
                </a:graphic>
              </wp:anchor>
            </w:drawing>
          </mc:Choice>
          <mc:Fallback>
            <w:pict>
              <v:line id="直接连接符 93" o:spid="_x0000_s1026" o:spt="20" style="position:absolute;left:0pt;flip:x;margin-left:68.5pt;margin-top:24.6pt;height:0pt;width:26.95pt;z-index:251594752;mso-width-relative:page;mso-height-relative:page;" filled="f" stroked="t" coordsize="21600,21600" o:gfxdata="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u&#10;6qk42AAAAAkBAAAPAAAAAAAAAAEAIAAAACIAAABkcnMvZG93bnJldi54bWxQSwECFAAUAAAACACH&#10;TuJAGgvHhusBAACWAwAADgAAAAAAAAABACAAAAAnAQAAZHJzL2Uyb0RvYy54bWxQSwUGAAAAAAYA&#10;BgBZAQAAhAU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26496" behindDoc="0" locked="0" layoutInCell="1" allowOverlap="1">
                <wp:simplePos x="0" y="0"/>
                <wp:positionH relativeFrom="column">
                  <wp:posOffset>69850</wp:posOffset>
                </wp:positionH>
                <wp:positionV relativeFrom="paragraph">
                  <wp:posOffset>206375</wp:posOffset>
                </wp:positionV>
                <wp:extent cx="800100" cy="297180"/>
                <wp:effectExtent l="11430" t="5080" r="7620" b="12065"/>
                <wp:wrapNone/>
                <wp:docPr id="143" name="文本框 91"/>
                <wp:cNvGraphicFramePr/>
                <a:graphic xmlns:a="http://schemas.openxmlformats.org/drawingml/2006/main">
                  <a:graphicData uri="http://schemas.microsoft.com/office/word/2010/wordprocessingShape">
                    <wps:wsp>
                      <wps:cNvSpPr txBox="1">
                        <a:spLocks noChangeArrowheads="1"/>
                      </wps:cNvSpPr>
                      <wps:spPr bwMode="auto">
                        <a:xfrm>
                          <a:off x="0" y="0"/>
                          <a:ext cx="800100" cy="297180"/>
                        </a:xfrm>
                        <a:prstGeom prst="rect">
                          <a:avLst/>
                        </a:prstGeom>
                        <a:solidFill>
                          <a:srgbClr val="FFFFFF"/>
                        </a:solidFill>
                        <a:ln w="9525">
                          <a:solidFill>
                            <a:srgbClr val="000000"/>
                          </a:solidFill>
                          <a:miter lim="800000"/>
                        </a:ln>
                      </wps:spPr>
                      <wps:txbx>
                        <w:txbxContent>
                          <w:p>
                            <w:pPr>
                              <w:spacing w:line="240" w:lineRule="exact"/>
                              <w:jc w:val="center"/>
                              <w:rPr>
                                <w:rFonts w:ascii="宋体"/>
                                <w:szCs w:val="21"/>
                              </w:rPr>
                            </w:pPr>
                            <w:r>
                              <w:rPr>
                                <w:rFonts w:hint="eastAsia" w:ascii="宋体" w:hAnsi="宋体"/>
                                <w:szCs w:val="21"/>
                              </w:rPr>
                              <w:t>扩大应急</w:t>
                            </w:r>
                          </w:p>
                        </w:txbxContent>
                      </wps:txbx>
                      <wps:bodyPr rot="0" vert="horz" wrap="square" lIns="91440" tIns="45720" rIns="91440" bIns="45720" anchor="t" anchorCtr="0" upright="1">
                        <a:noAutofit/>
                      </wps:bodyPr>
                    </wps:wsp>
                  </a:graphicData>
                </a:graphic>
              </wp:anchor>
            </w:drawing>
          </mc:Choice>
          <mc:Fallback>
            <w:pict>
              <v:shape id="文本框 91" o:spid="_x0000_s1026" o:spt="202" type="#_x0000_t202" style="position:absolute;left:0pt;margin-left:5.5pt;margin-top:16.25pt;height:23.4pt;width:63pt;z-index:251626496;mso-width-relative:page;mso-height-relative:page;" fillcolor="#FFFFFF" filled="t" stroked="t" coordsize="21600,21600" o:gfxdata="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RK8rHXAAAACAEAAA8AAAAAAAAAAQAgAAAAIgAAAGRycy9kb3ducmV2LnhtbFBLAQIUABQAAAAI&#10;AIdO4kACTirdJwIAADsEAAAOAAAAAAAAAAEAIAAAACYBAABkcnMvZTJvRG9jLnhtbFBLBQYAAAAA&#10;BgAGAFkBAAC/BQAAAAA=&#10;">
                <v:fill on="t" focussize="0,0"/>
                <v:stroke color="#000000" miterlimit="8" joinstyle="miter"/>
                <v:imagedata o:title=""/>
                <o:lock v:ext="edit" aspectratio="f"/>
                <v:textbox>
                  <w:txbxContent>
                    <w:p>
                      <w:pPr>
                        <w:spacing w:line="240" w:lineRule="exact"/>
                        <w:jc w:val="center"/>
                        <w:rPr>
                          <w:rFonts w:ascii="宋体"/>
                          <w:szCs w:val="21"/>
                        </w:rPr>
                      </w:pPr>
                      <w:r>
                        <w:rPr>
                          <w:rFonts w:hint="eastAsia" w:ascii="宋体" w:hAnsi="宋体"/>
                          <w:szCs w:val="21"/>
                        </w:rPr>
                        <w:t>扩大应急</w:t>
                      </w:r>
                    </w:p>
                  </w:txbxContent>
                </v:textbox>
              </v:shap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45952" behindDoc="0" locked="0" layoutInCell="1" allowOverlap="1">
                <wp:simplePos x="0" y="0"/>
                <wp:positionH relativeFrom="column">
                  <wp:posOffset>3818890</wp:posOffset>
                </wp:positionH>
                <wp:positionV relativeFrom="paragraph">
                  <wp:posOffset>247650</wp:posOffset>
                </wp:positionV>
                <wp:extent cx="635" cy="198120"/>
                <wp:effectExtent l="76200" t="0" r="75565" b="49530"/>
                <wp:wrapNone/>
                <wp:docPr id="142" name="直接连接符 43"/>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line">
                          <a:avLst/>
                        </a:prstGeom>
                        <a:noFill/>
                        <a:ln w="9525">
                          <a:solidFill>
                            <a:srgbClr val="000000"/>
                          </a:solidFill>
                          <a:round/>
                          <a:tailEnd type="triangle" w="med" len="med"/>
                        </a:ln>
                      </wps:spPr>
                      <wps:bodyPr/>
                    </wps:wsp>
                  </a:graphicData>
                </a:graphic>
              </wp:anchor>
            </w:drawing>
          </mc:Choice>
          <mc:Fallback>
            <w:pict>
              <v:line id="直接连接符 43" o:spid="_x0000_s1026" o:spt="20" style="position:absolute;left:0pt;margin-left:300.7pt;margin-top:19.5pt;height:15.6pt;width:0.05pt;z-index:251645952;mso-width-relative:page;mso-height-relative:page;" filled="f" stroked="t" coordsize="21600,21600" o:gfxdata="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G&#10;Vx/aAAAACQEAAA8AAAAAAAAAAQAgAAAAIgAAAGRycy9kb3ducmV2LnhtbFBLAQIUABQAAAAIAIdO&#10;4kA3/yhp6AEAAI4DAAAOAAAAAAAAAAEAIAAAACkBAABkcnMvZTJvRG9jLnhtbFBLBQYAAAAABgAG&#10;AFkBAACDBQ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41856" behindDoc="0" locked="0" layoutInCell="1" allowOverlap="1">
                <wp:simplePos x="0" y="0"/>
                <wp:positionH relativeFrom="column">
                  <wp:posOffset>4706620</wp:posOffset>
                </wp:positionH>
                <wp:positionV relativeFrom="paragraph">
                  <wp:posOffset>231140</wp:posOffset>
                </wp:positionV>
                <wp:extent cx="635" cy="198120"/>
                <wp:effectExtent l="57150" t="13970" r="56515" b="16510"/>
                <wp:wrapNone/>
                <wp:docPr id="141" name="直接连接符 39"/>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line">
                          <a:avLst/>
                        </a:prstGeom>
                        <a:noFill/>
                        <a:ln w="9525">
                          <a:solidFill>
                            <a:srgbClr val="000000"/>
                          </a:solidFill>
                          <a:round/>
                          <a:tailEnd type="triangle" w="med" len="med"/>
                        </a:ln>
                      </wps:spPr>
                      <wps:bodyPr/>
                    </wps:wsp>
                  </a:graphicData>
                </a:graphic>
              </wp:anchor>
            </w:drawing>
          </mc:Choice>
          <mc:Fallback>
            <w:pict>
              <v:line id="直接连接符 39" o:spid="_x0000_s1026" o:spt="20" style="position:absolute;left:0pt;margin-left:370.6pt;margin-top:18.2pt;height:15.6pt;width:0.05pt;z-index:251641856;mso-width-relative:page;mso-height-relative:page;" filled="f" stroked="t" coordsize="21600,21600" o:gfxdata="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wc&#10;7D7aAAAACQEAAA8AAAAAAAAAAQAgAAAAIgAAAGRycy9kb3ducmV2LnhtbFBLAQIUABQAAAAIAIdO&#10;4kC5webx6AEAAI4DAAAOAAAAAAAAAAEAIAAAACkBAABkcnMvZTJvRG9jLnhtbFBLBQYAAAAABgAG&#10;AFkBAACDBQ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44928" behindDoc="0" locked="0" layoutInCell="1" allowOverlap="1">
                <wp:simplePos x="0" y="0"/>
                <wp:positionH relativeFrom="column">
                  <wp:posOffset>3103880</wp:posOffset>
                </wp:positionH>
                <wp:positionV relativeFrom="paragraph">
                  <wp:posOffset>231140</wp:posOffset>
                </wp:positionV>
                <wp:extent cx="635" cy="229235"/>
                <wp:effectExtent l="54610" t="13970" r="59055" b="23495"/>
                <wp:wrapNone/>
                <wp:docPr id="140" name="直接连接符 42"/>
                <wp:cNvGraphicFramePr/>
                <a:graphic xmlns:a="http://schemas.openxmlformats.org/drawingml/2006/main">
                  <a:graphicData uri="http://schemas.microsoft.com/office/word/2010/wordprocessingShape">
                    <wps:wsp>
                      <wps:cNvCnPr>
                        <a:cxnSpLocks noChangeShapeType="1"/>
                      </wps:cNvCnPr>
                      <wps:spPr bwMode="auto">
                        <a:xfrm flipH="1">
                          <a:off x="0" y="0"/>
                          <a:ext cx="635" cy="229235"/>
                        </a:xfrm>
                        <a:prstGeom prst="line">
                          <a:avLst/>
                        </a:prstGeom>
                        <a:noFill/>
                        <a:ln w="9525">
                          <a:solidFill>
                            <a:srgbClr val="000000"/>
                          </a:solidFill>
                          <a:round/>
                          <a:tailEnd type="triangle" w="med" len="med"/>
                        </a:ln>
                      </wps:spPr>
                      <wps:bodyPr/>
                    </wps:wsp>
                  </a:graphicData>
                </a:graphic>
              </wp:anchor>
            </w:drawing>
          </mc:Choice>
          <mc:Fallback>
            <w:pict>
              <v:line id="直接连接符 42" o:spid="_x0000_s1026" o:spt="20" style="position:absolute;left:0pt;flip:x;margin-left:244.4pt;margin-top:18.2pt;height:18.05pt;width:0.05pt;z-index:251644928;mso-width-relative:page;mso-height-relative:page;" filled="f" stroked="t" coordsize="21600,21600" o:gfxdata="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k9XI62gAAAAkBAAAPAAAAAAAAAAEAIAAAACIAAABkcnMvZG93bnJldi54bWxQSwECFAAUAAAA&#10;CACHTuJAaqiQQOwBAACYAwAADgAAAAAAAAABACAAAAApAQAAZHJzL2Uyb0RvYy54bWxQSwUGAAAA&#10;AAYABgBZAQAAhwUAAAAA&#10;">
                <v:fill on="f" focussize="0,0"/>
                <v:stroke color="#000000" joinstyle="round"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43904" behindDoc="0" locked="0" layoutInCell="1" allowOverlap="1">
                <wp:simplePos x="0" y="0"/>
                <wp:positionH relativeFrom="column">
                  <wp:posOffset>3103880</wp:posOffset>
                </wp:positionH>
                <wp:positionV relativeFrom="paragraph">
                  <wp:posOffset>231140</wp:posOffset>
                </wp:positionV>
                <wp:extent cx="1603375" cy="0"/>
                <wp:effectExtent l="6985" t="13970" r="8890" b="5080"/>
                <wp:wrapNone/>
                <wp:docPr id="139" name="直接连接符 41"/>
                <wp:cNvGraphicFramePr/>
                <a:graphic xmlns:a="http://schemas.openxmlformats.org/drawingml/2006/main">
                  <a:graphicData uri="http://schemas.microsoft.com/office/word/2010/wordprocessingShape">
                    <wps:wsp>
                      <wps:cNvCnPr>
                        <a:cxnSpLocks noChangeShapeType="1"/>
                      </wps:cNvCnPr>
                      <wps:spPr bwMode="auto">
                        <a:xfrm>
                          <a:off x="0" y="0"/>
                          <a:ext cx="1603375" cy="0"/>
                        </a:xfrm>
                        <a:prstGeom prst="line">
                          <a:avLst/>
                        </a:prstGeom>
                        <a:noFill/>
                        <a:ln w="9525">
                          <a:solidFill>
                            <a:srgbClr val="000000"/>
                          </a:solidFill>
                          <a:round/>
                        </a:ln>
                      </wps:spPr>
                      <wps:bodyPr/>
                    </wps:wsp>
                  </a:graphicData>
                </a:graphic>
              </wp:anchor>
            </w:drawing>
          </mc:Choice>
          <mc:Fallback>
            <w:pict>
              <v:line id="直接连接符 41" o:spid="_x0000_s1026" o:spt="20" style="position:absolute;left:0pt;margin-left:244.4pt;margin-top:18.2pt;height:0pt;width:126.25pt;z-index:251643904;mso-width-relative:page;mso-height-relative:page;" filled="f" stroked="t" coordsize="21600,21600" o:gfxdata="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&#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mdaAbdcAAAAJAQAADwAAAAAAAAABACAAAAAiAAAAZHJz&#10;L2Rvd25yZXYueG1sUEsBAhQAFAAAAAgAh07iQIJf2ynMAQAAXwMAAA4AAAAAAAAAAQAgAAAAJgEA&#10;AGRycy9lMm9Eb2MueG1sUEsFBgAAAAAGAAYAWQEAAGQFAAAAAA==&#10;">
                <v:fill on="f" focussize="0,0"/>
                <v:stroke color="#000000" joinstyle="round"/>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42880" behindDoc="0" locked="0" layoutInCell="1" allowOverlap="1">
                <wp:simplePos x="0" y="0"/>
                <wp:positionH relativeFrom="column">
                  <wp:posOffset>3818255</wp:posOffset>
                </wp:positionH>
                <wp:positionV relativeFrom="paragraph">
                  <wp:posOffset>55245</wp:posOffset>
                </wp:positionV>
                <wp:extent cx="635" cy="175895"/>
                <wp:effectExtent l="6985" t="9525" r="11430" b="5080"/>
                <wp:wrapNone/>
                <wp:docPr id="138" name="直接连接符 40"/>
                <wp:cNvGraphicFramePr/>
                <a:graphic xmlns:a="http://schemas.openxmlformats.org/drawingml/2006/main">
                  <a:graphicData uri="http://schemas.microsoft.com/office/word/2010/wordprocessingShape">
                    <wps:wsp>
                      <wps:cNvCnPr>
                        <a:cxnSpLocks noChangeShapeType="1"/>
                      </wps:cNvCnPr>
                      <wps:spPr bwMode="auto">
                        <a:xfrm>
                          <a:off x="0" y="0"/>
                          <a:ext cx="635" cy="175895"/>
                        </a:xfrm>
                        <a:prstGeom prst="line">
                          <a:avLst/>
                        </a:prstGeom>
                        <a:noFill/>
                        <a:ln w="9525">
                          <a:solidFill>
                            <a:srgbClr val="000000"/>
                          </a:solidFill>
                          <a:round/>
                        </a:ln>
                      </wps:spPr>
                      <wps:bodyPr/>
                    </wps:wsp>
                  </a:graphicData>
                </a:graphic>
              </wp:anchor>
            </w:drawing>
          </mc:Choice>
          <mc:Fallback>
            <w:pict>
              <v:line id="直接连接符 40" o:spid="_x0000_s1026" o:spt="20" style="position:absolute;left:0pt;margin-left:300.65pt;margin-top:4.35pt;height:13.85pt;width:0.05pt;z-index:251642880;mso-width-relative:page;mso-height-relative:page;" filled="f" stroked="t" coordsize="21600,21600" o:gfxdata="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&#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Pgnq5fWAAAACAEAAA8AAAAAAAAAAQAgAAAAIgAAAGRy&#10;cy9kb3ducmV2LnhtbFBLAQIUABQAAAAIAIdO4kCGra/bzgEAAGADAAAOAAAAAAAAAAEAIAAAACUB&#10;AABkcnMvZTJvRG9jLnhtbFBLBQYAAAAABgAGAFkBAABlBQAAAAA=&#10;">
                <v:fill on="f" focussize="0,0"/>
                <v:stroke color="#000000" joinstyle="round"/>
                <v:imagedata o:title=""/>
                <o:lock v:ext="edit" aspectratio="f"/>
              </v:line>
            </w:pict>
          </mc:Fallback>
        </mc:AlternateContent>
      </w:r>
    </w:p>
    <w:p>
      <w:pPr>
        <w:spacing w:line="540" w:lineRule="exact"/>
        <w:ind w:firstLine="420" w:firstLineChars="200"/>
        <w:rPr>
          <w:rFonts w:ascii="Times New Roman" w:hAnsi="Times New Roman" w:eastAsia="仿宋_GB2312"/>
          <w:caps w:val="0"/>
          <w:color w:val="000000" w:themeColor="text1"/>
          <w:sz w:val="32"/>
          <w:szCs w:val="32"/>
          <w14:textFill>
            <w14:solidFill>
              <w14:schemeClr w14:val="tx1"/>
            </w14:solidFill>
          </w14:textFill>
        </w:rPr>
      </w:pP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38784" behindDoc="0" locked="0" layoutInCell="1" allowOverlap="1">
                <wp:simplePos x="0" y="0"/>
                <wp:positionH relativeFrom="column">
                  <wp:posOffset>-328295</wp:posOffset>
                </wp:positionH>
                <wp:positionV relativeFrom="paragraph">
                  <wp:posOffset>109855</wp:posOffset>
                </wp:positionV>
                <wp:extent cx="347345" cy="0"/>
                <wp:effectExtent l="0" t="95250" r="0" b="95250"/>
                <wp:wrapNone/>
                <wp:docPr id="134" name="直接连接符 94"/>
                <wp:cNvGraphicFramePr/>
                <a:graphic xmlns:a="http://schemas.openxmlformats.org/drawingml/2006/main">
                  <a:graphicData uri="http://schemas.microsoft.com/office/word/2010/wordprocessingShape">
                    <wps:wsp>
                      <wps:cNvCnPr>
                        <a:cxnSpLocks noChangeShapeType="1"/>
                      </wps:cNvCnPr>
                      <wps:spPr bwMode="auto">
                        <a:xfrm>
                          <a:off x="0" y="0"/>
                          <a:ext cx="347345" cy="0"/>
                        </a:xfrm>
                        <a:prstGeom prst="line">
                          <a:avLst/>
                        </a:prstGeom>
                        <a:noFill/>
                        <a:ln w="38100">
                          <a:solidFill>
                            <a:srgbClr val="000000"/>
                          </a:solidFill>
                          <a:prstDash val="sysDot"/>
                          <a:round/>
                          <a:tailEnd type="triangle" w="med" len="med"/>
                        </a:ln>
                      </wps:spPr>
                      <wps:bodyPr/>
                    </wps:wsp>
                  </a:graphicData>
                </a:graphic>
              </wp:anchor>
            </w:drawing>
          </mc:Choice>
          <mc:Fallback>
            <w:pict>
              <v:line id="直接连接符 94" o:spid="_x0000_s1026" o:spt="20" style="position:absolute;left:0pt;margin-left:-25.85pt;margin-top:8.65pt;height:0pt;width:27.35pt;z-index:251638784;mso-width-relative:page;mso-height-relative:page;" filled="f" stroked="t" coordsize="21600,21600" o:gfxdata="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THritQAAAAHAQAADwAAAAAAAAABACAAAAAiAAAAZHJzL2Rvd25yZXYueG1sUEsBAhQAFAAA&#10;AAgAh07iQBdooQLzAQAApwMAAA4AAAAAAAAAAQAgAAAAIwEAAGRycy9lMm9Eb2MueG1sUEsFBgAA&#10;AAAGAAYAWQEAAIgFAAAAAA==&#10;">
                <v:fill on="f" focussize="0,0"/>
                <v:stroke weight="3pt" color="#000000" joinstyle="round" dashstyle="1 1" endarrow="block"/>
                <v:imagedata o:title=""/>
                <o:lock v:ext="edit" aspectratio="f"/>
              </v:lin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49024" behindDoc="0" locked="0" layoutInCell="1" allowOverlap="1">
                <wp:simplePos x="0" y="0"/>
                <wp:positionH relativeFrom="column">
                  <wp:posOffset>4387850</wp:posOffset>
                </wp:positionH>
                <wp:positionV relativeFrom="paragraph">
                  <wp:posOffset>73660</wp:posOffset>
                </wp:positionV>
                <wp:extent cx="501015" cy="415925"/>
                <wp:effectExtent l="5080" t="12065" r="8255" b="10160"/>
                <wp:wrapNone/>
                <wp:docPr id="137" name="文本框 46"/>
                <wp:cNvGraphicFramePr/>
                <a:graphic xmlns:a="http://schemas.openxmlformats.org/drawingml/2006/main">
                  <a:graphicData uri="http://schemas.microsoft.com/office/word/2010/wordprocessingShape">
                    <wps:wsp>
                      <wps:cNvSpPr txBox="1">
                        <a:spLocks noChangeArrowheads="1"/>
                      </wps:cNvSpPr>
                      <wps:spPr bwMode="auto">
                        <a:xfrm>
                          <a:off x="0" y="0"/>
                          <a:ext cx="501015" cy="415925"/>
                        </a:xfrm>
                        <a:prstGeom prst="rect">
                          <a:avLst/>
                        </a:prstGeom>
                        <a:solidFill>
                          <a:srgbClr val="FFFFFF"/>
                        </a:solidFill>
                        <a:ln w="9525">
                          <a:solidFill>
                            <a:srgbClr val="000000"/>
                          </a:solidFill>
                          <a:miter lim="800000"/>
                        </a:ln>
                      </wps:spPr>
                      <wps:txbx>
                        <w:txbxContent>
                          <w:p>
                            <w:pPr>
                              <w:spacing w:line="240" w:lineRule="exact"/>
                              <w:jc w:val="center"/>
                              <w:rPr>
                                <w:rFonts w:ascii="宋体"/>
                                <w:szCs w:val="21"/>
                              </w:rPr>
                            </w:pPr>
                            <w:r>
                              <w:rPr>
                                <w:rFonts w:hint="eastAsia" w:ascii="宋体" w:hAnsi="宋体"/>
                                <w:szCs w:val="21"/>
                              </w:rPr>
                              <w:t>新闻</w:t>
                            </w:r>
                          </w:p>
                          <w:p>
                            <w:pPr>
                              <w:spacing w:line="240" w:lineRule="exact"/>
                              <w:jc w:val="center"/>
                              <w:rPr>
                                <w:rFonts w:ascii="宋体"/>
                                <w:szCs w:val="21"/>
                              </w:rPr>
                            </w:pPr>
                            <w:r>
                              <w:rPr>
                                <w:rFonts w:hint="eastAsia" w:ascii="宋体" w:hAnsi="宋体"/>
                                <w:szCs w:val="21"/>
                              </w:rPr>
                              <w:t>发布</w:t>
                            </w:r>
                          </w:p>
                        </w:txbxContent>
                      </wps:txbx>
                      <wps:bodyPr rot="0" vert="horz" wrap="square" lIns="91440" tIns="45720" rIns="91440" bIns="45720" anchor="t" anchorCtr="0" upright="1">
                        <a:noAutofit/>
                      </wps:bodyPr>
                    </wps:wsp>
                  </a:graphicData>
                </a:graphic>
              </wp:anchor>
            </w:drawing>
          </mc:Choice>
          <mc:Fallback>
            <w:pict>
              <v:shape id="文本框 46" o:spid="_x0000_s1026" o:spt="202" type="#_x0000_t202" style="position:absolute;left:0pt;margin-left:345.5pt;margin-top:5.8pt;height:32.75pt;width:39.45pt;z-index:251649024;mso-width-relative:page;mso-height-relative:page;" fillcolor="#FFFFFF" filled="t" stroked="t" coordsize="21600,21600" o:gfxdata="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7&#10;uBMN2AAAAAkBAAAPAAAAAAAAAAEAIAAAACIAAABkcnMvZG93bnJldi54bWxQSwECFAAUAAAACACH&#10;TuJATnrxEiQCAAA7BAAADgAAAAAAAAABACAAAAAnAQAAZHJzL2Uyb0RvYy54bWxQSwUGAAAAAAYA&#10;BgBZAQAAvQUAAAAA&#10;">
                <v:fill on="t" focussize="0,0"/>
                <v:stroke color="#000000" miterlimit="8" joinstyle="miter"/>
                <v:imagedata o:title=""/>
                <o:lock v:ext="edit" aspectratio="f"/>
                <v:textbox>
                  <w:txbxContent>
                    <w:p>
                      <w:pPr>
                        <w:spacing w:line="240" w:lineRule="exact"/>
                        <w:jc w:val="center"/>
                        <w:rPr>
                          <w:rFonts w:ascii="宋体"/>
                          <w:szCs w:val="21"/>
                        </w:rPr>
                      </w:pPr>
                      <w:r>
                        <w:rPr>
                          <w:rFonts w:hint="eastAsia" w:ascii="宋体" w:hAnsi="宋体"/>
                          <w:szCs w:val="21"/>
                        </w:rPr>
                        <w:t>新闻</w:t>
                      </w:r>
                    </w:p>
                    <w:p>
                      <w:pPr>
                        <w:spacing w:line="240" w:lineRule="exact"/>
                        <w:jc w:val="center"/>
                        <w:rPr>
                          <w:rFonts w:ascii="宋体"/>
                          <w:szCs w:val="21"/>
                        </w:rPr>
                      </w:pPr>
                      <w:r>
                        <w:rPr>
                          <w:rFonts w:hint="eastAsia" w:ascii="宋体" w:hAnsi="宋体"/>
                          <w:szCs w:val="21"/>
                        </w:rPr>
                        <w:t>发布</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48000" behindDoc="0" locked="0" layoutInCell="1" allowOverlap="1">
                <wp:simplePos x="0" y="0"/>
                <wp:positionH relativeFrom="column">
                  <wp:posOffset>3495040</wp:posOffset>
                </wp:positionH>
                <wp:positionV relativeFrom="paragraph">
                  <wp:posOffset>83820</wp:posOffset>
                </wp:positionV>
                <wp:extent cx="562610" cy="422275"/>
                <wp:effectExtent l="7620" t="12700" r="10795" b="12700"/>
                <wp:wrapNone/>
                <wp:docPr id="136" name="文本框 45"/>
                <wp:cNvGraphicFramePr/>
                <a:graphic xmlns:a="http://schemas.openxmlformats.org/drawingml/2006/main">
                  <a:graphicData uri="http://schemas.microsoft.com/office/word/2010/wordprocessingShape">
                    <wps:wsp>
                      <wps:cNvSpPr txBox="1">
                        <a:spLocks noChangeArrowheads="1"/>
                      </wps:cNvSpPr>
                      <wps:spPr bwMode="auto">
                        <a:xfrm>
                          <a:off x="0" y="0"/>
                          <a:ext cx="562610" cy="422275"/>
                        </a:xfrm>
                        <a:prstGeom prst="rect">
                          <a:avLst/>
                        </a:prstGeom>
                        <a:solidFill>
                          <a:srgbClr val="FFFFFF"/>
                        </a:solidFill>
                        <a:ln w="9525">
                          <a:solidFill>
                            <a:srgbClr val="000000"/>
                          </a:solidFill>
                          <a:miter lim="800000"/>
                        </a:ln>
                      </wps:spPr>
                      <wps:txbx>
                        <w:txbxContent>
                          <w:p>
                            <w:pPr>
                              <w:spacing w:line="240" w:lineRule="exact"/>
                              <w:jc w:val="center"/>
                              <w:rPr>
                                <w:rFonts w:ascii="宋体"/>
                                <w:szCs w:val="21"/>
                              </w:rPr>
                            </w:pPr>
                            <w:r>
                              <w:rPr>
                                <w:rFonts w:hint="eastAsia" w:ascii="宋体" w:hAnsi="宋体"/>
                                <w:szCs w:val="21"/>
                              </w:rPr>
                              <w:t>事故调查</w:t>
                            </w:r>
                          </w:p>
                        </w:txbxContent>
                      </wps:txbx>
                      <wps:bodyPr rot="0" vert="horz" wrap="square" lIns="91440" tIns="45720" rIns="91440" bIns="45720" anchor="t" anchorCtr="0" upright="1">
                        <a:noAutofit/>
                      </wps:bodyPr>
                    </wps:wsp>
                  </a:graphicData>
                </a:graphic>
              </wp:anchor>
            </w:drawing>
          </mc:Choice>
          <mc:Fallback>
            <w:pict>
              <v:shape id="文本框 45" o:spid="_x0000_s1026" o:spt="202" type="#_x0000_t202" style="position:absolute;left:0pt;margin-left:275.2pt;margin-top:6.6pt;height:33.25pt;width:44.3pt;z-index:251648000;mso-width-relative:page;mso-height-relative:page;" fillcolor="#FFFFFF" filled="t" stroked="t" coordsize="21600,21600" o:gfxdata="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K1xtRPZAAAACQEAAA8AAAAAAAAAAQAgAAAAIgAAAGRycy9kb3ducmV2LnhtbFBLAQIUABQAAAAI&#10;AIdO4kBjy1YeJQIAADsEAAAOAAAAAAAAAAEAIAAAACgBAABkcnMvZTJvRG9jLnhtbFBLBQYAAAAA&#10;BgAGAFkBAAC/BQAAAAA=&#10;">
                <v:fill on="t" focussize="0,0"/>
                <v:stroke color="#000000" miterlimit="8" joinstyle="miter"/>
                <v:imagedata o:title=""/>
                <o:lock v:ext="edit" aspectratio="f"/>
                <v:textbox>
                  <w:txbxContent>
                    <w:p>
                      <w:pPr>
                        <w:spacing w:line="240" w:lineRule="exact"/>
                        <w:jc w:val="center"/>
                        <w:rPr>
                          <w:rFonts w:ascii="宋体"/>
                          <w:szCs w:val="21"/>
                        </w:rPr>
                      </w:pPr>
                      <w:r>
                        <w:rPr>
                          <w:rFonts w:hint="eastAsia" w:ascii="宋体" w:hAnsi="宋体"/>
                          <w:szCs w:val="21"/>
                        </w:rPr>
                        <w:t>事故调查</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46976" behindDoc="0" locked="0" layoutInCell="1" allowOverlap="1">
                <wp:simplePos x="0" y="0"/>
                <wp:positionH relativeFrom="column">
                  <wp:posOffset>2892425</wp:posOffset>
                </wp:positionH>
                <wp:positionV relativeFrom="paragraph">
                  <wp:posOffset>104775</wp:posOffset>
                </wp:positionV>
                <wp:extent cx="394970" cy="384810"/>
                <wp:effectExtent l="5080" t="5080" r="9525" b="10160"/>
                <wp:wrapNone/>
                <wp:docPr id="135" name="文本框 44"/>
                <wp:cNvGraphicFramePr/>
                <a:graphic xmlns:a="http://schemas.openxmlformats.org/drawingml/2006/main">
                  <a:graphicData uri="http://schemas.microsoft.com/office/word/2010/wordprocessingShape">
                    <wps:wsp>
                      <wps:cNvSpPr txBox="1">
                        <a:spLocks noChangeArrowheads="1"/>
                      </wps:cNvSpPr>
                      <wps:spPr bwMode="auto">
                        <a:xfrm>
                          <a:off x="0" y="0"/>
                          <a:ext cx="394970" cy="384810"/>
                        </a:xfrm>
                        <a:prstGeom prst="rect">
                          <a:avLst/>
                        </a:prstGeom>
                        <a:solidFill>
                          <a:srgbClr val="FFFFFF"/>
                        </a:solidFill>
                        <a:ln w="9525">
                          <a:solidFill>
                            <a:srgbClr val="000000"/>
                          </a:solidFill>
                          <a:miter lim="800000"/>
                        </a:ln>
                      </wps:spPr>
                      <wps:txbx>
                        <w:txbxContent>
                          <w:p>
                            <w:pPr>
                              <w:spacing w:line="240" w:lineRule="exact"/>
                              <w:jc w:val="center"/>
                              <w:rPr>
                                <w:rFonts w:ascii="宋体"/>
                                <w:szCs w:val="21"/>
                              </w:rPr>
                            </w:pPr>
                            <w:r>
                              <w:rPr>
                                <w:rFonts w:hint="eastAsia" w:ascii="宋体" w:hAnsi="宋体"/>
                                <w:szCs w:val="21"/>
                              </w:rPr>
                              <w:t>善后</w:t>
                            </w:r>
                          </w:p>
                        </w:txbxContent>
                      </wps:txbx>
                      <wps:bodyPr rot="0" vert="horz" wrap="square" lIns="91440" tIns="45720" rIns="91440" bIns="45720" anchor="t" anchorCtr="0" upright="1">
                        <a:noAutofit/>
                      </wps:bodyPr>
                    </wps:wsp>
                  </a:graphicData>
                </a:graphic>
              </wp:anchor>
            </w:drawing>
          </mc:Choice>
          <mc:Fallback>
            <w:pict>
              <v:shape id="文本框 44" o:spid="_x0000_s1026" o:spt="202" type="#_x0000_t202" style="position:absolute;left:0pt;margin-left:227.75pt;margin-top:8.25pt;height:30.3pt;width:31.1pt;z-index:251646976;mso-width-relative:page;mso-height-relative:page;" fillcolor="#FFFFFF" filled="t" stroked="t" coordsize="21600,21600" o:gfxdata="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jU5n7YAAAACQEAAA8AAAAAAAAAAQAgAAAAIgAAAGRycy9kb3ducmV2LnhtbFBLAQIUABQAAAAI&#10;AIdO4kD4D8UMJgIAADsEAAAOAAAAAAAAAAEAIAAAACcBAABkcnMvZTJvRG9jLnhtbFBLBQYAAAAA&#10;BgAGAFkBAAC/BQAAAAA=&#10;">
                <v:fill on="t" focussize="0,0"/>
                <v:stroke color="#000000" miterlimit="8" joinstyle="miter"/>
                <v:imagedata o:title=""/>
                <o:lock v:ext="edit" aspectratio="f"/>
                <v:textbox>
                  <w:txbxContent>
                    <w:p>
                      <w:pPr>
                        <w:spacing w:line="240" w:lineRule="exact"/>
                        <w:jc w:val="center"/>
                        <w:rPr>
                          <w:rFonts w:ascii="宋体"/>
                          <w:szCs w:val="21"/>
                        </w:rPr>
                      </w:pPr>
                      <w:r>
                        <w:rPr>
                          <w:rFonts w:hint="eastAsia" w:ascii="宋体" w:hAnsi="宋体"/>
                          <w:szCs w:val="21"/>
                        </w:rPr>
                        <w:t>善后</w:t>
                      </w:r>
                    </w:p>
                  </w:txbxContent>
                </v:textbox>
              </v:shape>
            </w:pict>
          </mc:Fallback>
        </mc:AlternateContent>
      </w:r>
      <w:r>
        <w:rPr>
          <w:rFonts w:ascii="Times New Roman" w:hAnsi="Times New Roman"/>
          <w:caps w:val="0"/>
          <w:color w:val="000000" w:themeColor="text1"/>
          <w14:textFill>
            <w14:solidFill>
              <w14:schemeClr w14:val="tx1"/>
            </w14:solidFill>
          </w14:textFill>
        </w:rPr>
        <mc:AlternateContent>
          <mc:Choice Requires="wps">
            <w:drawing>
              <wp:anchor distT="0" distB="0" distL="114300" distR="114300" simplePos="0" relativeHeight="251637760" behindDoc="0" locked="0" layoutInCell="1" allowOverlap="1">
                <wp:simplePos x="0" y="0"/>
                <wp:positionH relativeFrom="column">
                  <wp:posOffset>8890</wp:posOffset>
                </wp:positionH>
                <wp:positionV relativeFrom="paragraph">
                  <wp:posOffset>37465</wp:posOffset>
                </wp:positionV>
                <wp:extent cx="800100" cy="491490"/>
                <wp:effectExtent l="7620" t="13970" r="11430" b="8890"/>
                <wp:wrapNone/>
                <wp:docPr id="133" name="文本框 37"/>
                <wp:cNvGraphicFramePr/>
                <a:graphic xmlns:a="http://schemas.openxmlformats.org/drawingml/2006/main">
                  <a:graphicData uri="http://schemas.microsoft.com/office/word/2010/wordprocessingShape">
                    <wps:wsp>
                      <wps:cNvSpPr txBox="1">
                        <a:spLocks noChangeArrowheads="1"/>
                      </wps:cNvSpPr>
                      <wps:spPr bwMode="auto">
                        <a:xfrm>
                          <a:off x="0" y="0"/>
                          <a:ext cx="800100" cy="491490"/>
                        </a:xfrm>
                        <a:prstGeom prst="rect">
                          <a:avLst/>
                        </a:prstGeom>
                        <a:solidFill>
                          <a:srgbClr val="FFFFFF"/>
                        </a:solidFill>
                        <a:ln w="9525">
                          <a:solidFill>
                            <a:srgbClr val="000000"/>
                          </a:solidFill>
                          <a:miter lim="800000"/>
                        </a:ln>
                      </wps:spPr>
                      <wps:txbx>
                        <w:txbxContent>
                          <w:p>
                            <w:pPr>
                              <w:rPr>
                                <w:rFonts w:ascii="宋体"/>
                                <w:szCs w:val="21"/>
                              </w:rPr>
                            </w:pPr>
                            <w:r>
                              <w:rPr>
                                <w:rFonts w:hint="eastAsia" w:ascii="宋体" w:hAnsi="宋体"/>
                                <w:szCs w:val="21"/>
                              </w:rPr>
                              <w:t>请求省政府支援</w:t>
                            </w:r>
                            <w:r>
                              <w:rPr>
                                <w:rFonts w:ascii="宋体" w:hAnsi="宋体"/>
                                <w:szCs w:val="21"/>
                              </w:rPr>
                              <w:t xml:space="preserve"> </w:t>
                            </w:r>
                          </w:p>
                        </w:txbxContent>
                      </wps:txbx>
                      <wps:bodyPr rot="0" vert="horz" wrap="square" lIns="91440" tIns="45720" rIns="91440" bIns="45720" anchor="t" anchorCtr="0" upright="1">
                        <a:noAutofit/>
                      </wps:bodyPr>
                    </wps:wsp>
                  </a:graphicData>
                </a:graphic>
              </wp:anchor>
            </w:drawing>
          </mc:Choice>
          <mc:Fallback>
            <w:pict>
              <v:shape id="文本框 37" o:spid="_x0000_s1026" o:spt="202" type="#_x0000_t202" style="position:absolute;left:0pt;margin-left:0.7pt;margin-top:2.95pt;height:38.7pt;width:63pt;z-index:251637760;mso-width-relative:page;mso-height-relative:page;" fillcolor="#FFFFFF" filled="t" stroked="t" coordsize="21600,21600" o:gfxdata="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Ev/nTXU&#10;AAAABgEAAA8AAAAAAAAAAQAgAAAAIgAAAGRycy9kb3ducmV2LnhtbFBLAQIUABQAAAAIAIdO4kCb&#10;LQW7JAIAADsEAAAOAAAAAAAAAAEAIAAAACMBAABkcnMvZTJvRG9jLnhtbFBLBQYAAAAABgAGAFkB&#10;AAC5BQAAAAA=&#10;">
                <v:fill on="t" focussize="0,0"/>
                <v:stroke color="#000000" miterlimit="8" joinstyle="miter"/>
                <v:imagedata o:title=""/>
                <o:lock v:ext="edit" aspectratio="f"/>
                <v:textbox>
                  <w:txbxContent>
                    <w:p>
                      <w:pPr>
                        <w:rPr>
                          <w:rFonts w:ascii="宋体"/>
                          <w:szCs w:val="21"/>
                        </w:rPr>
                      </w:pPr>
                      <w:r>
                        <w:rPr>
                          <w:rFonts w:hint="eastAsia" w:ascii="宋体" w:hAnsi="宋体"/>
                          <w:szCs w:val="21"/>
                        </w:rPr>
                        <w:t>请求省政府支援</w:t>
                      </w:r>
                      <w:r>
                        <w:rPr>
                          <w:rFonts w:ascii="宋体" w:hAnsi="宋体"/>
                          <w:szCs w:val="21"/>
                        </w:rPr>
                        <w:t xml:space="preserve"> </w:t>
                      </w:r>
                    </w:p>
                  </w:txbxContent>
                </v:textbox>
              </v:shape>
            </w:pict>
          </mc:Fallback>
        </mc:AlternateContent>
      </w:r>
    </w:p>
    <w:p>
      <w:pPr>
        <w:pStyle w:val="4"/>
        <w:spacing w:line="600" w:lineRule="exact"/>
        <w:rPr>
          <w:rFonts w:ascii="Times New Roman" w:hAnsi="Times New Roman" w:eastAsia="方正黑体_GBK"/>
          <w:caps w:val="0"/>
          <w:color w:val="000000" w:themeColor="text1"/>
          <w:lang w:val="zh-CN"/>
          <w14:textFill>
            <w14:solidFill>
              <w14:schemeClr w14:val="tx1"/>
            </w14:solidFill>
          </w14:textFill>
        </w:rPr>
      </w:pPr>
      <w:bookmarkStart w:id="59" w:name="_Toc58159508"/>
      <w:r>
        <w:rPr>
          <w:rFonts w:ascii="Times New Roman" w:hAnsi="Times New Roman" w:eastAsia="方正黑体_GBK"/>
          <w:caps w:val="0"/>
          <w:color w:val="000000" w:themeColor="text1"/>
          <w:lang w:val="zh-CN"/>
          <w14:textFill>
            <w14:solidFill>
              <w14:schemeClr w14:val="tx1"/>
            </w14:solidFill>
          </w14:textFill>
        </w:rPr>
        <w:t>附件2</w:t>
      </w:r>
      <w:bookmarkEnd w:id="59"/>
      <w:r>
        <w:rPr>
          <w:rFonts w:ascii="Times New Roman" w:hAnsi="Times New Roman" w:eastAsia="方正黑体_GBK"/>
          <w:caps w:val="0"/>
          <w:color w:val="000000" w:themeColor="text1"/>
          <w:lang w:val="zh-CN"/>
          <w14:textFill>
            <w14:solidFill>
              <w14:schemeClr w14:val="tx1"/>
            </w14:solidFill>
          </w14:textFill>
        </w:rPr>
        <w:t xml:space="preserve"> </w:t>
      </w:r>
    </w:p>
    <w:p>
      <w:pPr>
        <w:pStyle w:val="4"/>
        <w:spacing w:line="600" w:lineRule="exact"/>
        <w:jc w:val="center"/>
        <w:rPr>
          <w:rFonts w:ascii="Times New Roman" w:hAnsi="Times New Roman" w:eastAsia="方正黑体_GBK"/>
          <w:caps w:val="0"/>
          <w:color w:val="000000" w:themeColor="text1"/>
          <w:sz w:val="44"/>
          <w:szCs w:val="44"/>
          <w:lang w:val="zh-CN"/>
          <w14:textFill>
            <w14:solidFill>
              <w14:schemeClr w14:val="tx1"/>
            </w14:solidFill>
          </w14:textFill>
        </w:rPr>
      </w:pPr>
    </w:p>
    <w:p>
      <w:pPr>
        <w:pStyle w:val="4"/>
        <w:spacing w:line="600" w:lineRule="exact"/>
        <w:jc w:val="center"/>
        <w:rPr>
          <w:rFonts w:ascii="Times New Roman" w:hAnsi="Times New Roman" w:eastAsia="方正黑体_GBK"/>
          <w:caps w:val="0"/>
          <w:color w:val="000000" w:themeColor="text1"/>
          <w:sz w:val="44"/>
          <w:szCs w:val="44"/>
          <w:lang w:val="zh-CN"/>
          <w14:textFill>
            <w14:solidFill>
              <w14:schemeClr w14:val="tx1"/>
            </w14:solidFill>
          </w14:textFill>
        </w:rPr>
      </w:pPr>
      <w:bookmarkStart w:id="60" w:name="_Toc58159509"/>
      <w:bookmarkStart w:id="61" w:name="_Hlk55562599"/>
      <w:r>
        <w:rPr>
          <w:rFonts w:hint="eastAsia" w:ascii="Times New Roman" w:hAnsi="Times New Roman" w:eastAsia="方正黑体_GBK"/>
          <w:caps w:val="0"/>
          <w:color w:val="000000" w:themeColor="text1"/>
          <w:sz w:val="44"/>
          <w:szCs w:val="44"/>
          <w:lang w:val="zh-CN"/>
          <w14:textFill>
            <w14:solidFill>
              <w14:schemeClr w14:val="tx1"/>
            </w14:solidFill>
          </w14:textFill>
        </w:rPr>
        <w:t>成都市危险化学品</w:t>
      </w:r>
      <w:r>
        <w:rPr>
          <w:rFonts w:ascii="Times New Roman" w:hAnsi="Times New Roman" w:eastAsia="方正黑体_GBK"/>
          <w:caps w:val="0"/>
          <w:color w:val="000000" w:themeColor="text1"/>
          <w:sz w:val="44"/>
          <w:szCs w:val="44"/>
          <w:lang w:val="zh-CN"/>
          <w14:textFill>
            <w14:solidFill>
              <w14:schemeClr w14:val="tx1"/>
            </w14:solidFill>
          </w14:textFill>
        </w:rPr>
        <w:t>事故</w:t>
      </w:r>
      <w:r>
        <w:rPr>
          <w:rFonts w:hint="eastAsia" w:ascii="Times New Roman" w:hAnsi="Times New Roman" w:eastAsia="方正黑体_GBK"/>
          <w:caps w:val="0"/>
          <w:color w:val="000000" w:themeColor="text1"/>
          <w:sz w:val="44"/>
          <w:szCs w:val="44"/>
          <w:lang w:val="zh-CN"/>
          <w14:textFill>
            <w14:solidFill>
              <w14:schemeClr w14:val="tx1"/>
            </w14:solidFill>
          </w14:textFill>
        </w:rPr>
        <w:t>灾难</w:t>
      </w:r>
      <w:r>
        <w:rPr>
          <w:rFonts w:ascii="Times New Roman" w:hAnsi="Times New Roman" w:eastAsia="方正黑体_GBK"/>
          <w:caps w:val="0"/>
          <w:color w:val="000000" w:themeColor="text1"/>
          <w:sz w:val="44"/>
          <w:szCs w:val="44"/>
          <w:lang w:val="zh-CN"/>
          <w14:textFill>
            <w14:solidFill>
              <w14:schemeClr w14:val="tx1"/>
            </w14:solidFill>
          </w14:textFill>
        </w:rPr>
        <w:t>信息报告框图</w:t>
      </w:r>
      <w:bookmarkEnd w:id="60"/>
    </w:p>
    <w:bookmarkEnd w:id="61"/>
    <w:p>
      <w:pPr>
        <w:rPr>
          <w:rFonts w:ascii="Times New Roman" w:hAnsi="Times New Roman"/>
          <w:caps w:val="0"/>
          <w:color w:val="000000" w:themeColor="text1"/>
          <w:lang w:val="zh-CN"/>
          <w14:textFill>
            <w14:solidFill>
              <w14:schemeClr w14:val="tx1"/>
            </w14:solidFill>
          </w14:textFill>
        </w:rPr>
      </w:pPr>
    </w:p>
    <w:p>
      <w:pPr>
        <w:jc w:val="center"/>
        <w:rPr>
          <w:rFonts w:ascii="Times New Roman" w:hAnsi="Times New Roman"/>
          <w:caps w:val="0"/>
          <w:color w:val="000000" w:themeColor="text1"/>
          <w14:textFill>
            <w14:solidFill>
              <w14:schemeClr w14:val="tx1"/>
            </w14:solidFill>
          </w14:textFill>
        </w:rPr>
      </w:pPr>
      <w:r>
        <w:rPr>
          <w:rFonts w:ascii="Times New Roman" w:hAnsi="Times New Roman"/>
          <w:caps w:val="0"/>
          <w:color w:val="000000" w:themeColor="text1"/>
          <w:lang w:val="zh-CN"/>
          <w14:textFill>
            <w14:solidFill>
              <w14:schemeClr w14:val="tx1"/>
            </w14:solidFill>
          </w14:textFill>
        </w:rPr>
        <w:drawing>
          <wp:anchor distT="0" distB="0" distL="114935" distR="114935" simplePos="0" relativeHeight="251745280" behindDoc="1" locked="0" layoutInCell="1" allowOverlap="1">
            <wp:simplePos x="0" y="0"/>
            <wp:positionH relativeFrom="column">
              <wp:posOffset>-9525</wp:posOffset>
            </wp:positionH>
            <wp:positionV relativeFrom="paragraph">
              <wp:posOffset>56515</wp:posOffset>
            </wp:positionV>
            <wp:extent cx="5612765" cy="2964180"/>
            <wp:effectExtent l="0" t="0" r="6985" b="7620"/>
            <wp:wrapTight wrapText="bothSides">
              <wp:wrapPolygon>
                <wp:start x="0" y="0"/>
                <wp:lineTo x="0" y="21517"/>
                <wp:lineTo x="21554" y="21517"/>
                <wp:lineTo x="21554" y="0"/>
                <wp:lineTo x="0" y="0"/>
              </wp:wrapPolygon>
            </wp:wrapTight>
            <wp:docPr id="1" name="图片 1" descr="危险化学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危险化学品"/>
                    <pic:cNvPicPr>
                      <a:picLocks noChangeAspect="1"/>
                    </pic:cNvPicPr>
                  </pic:nvPicPr>
                  <pic:blipFill>
                    <a:blip r:embed="rId14"/>
                    <a:stretch>
                      <a:fillRect/>
                    </a:stretch>
                  </pic:blipFill>
                  <pic:spPr>
                    <a:xfrm>
                      <a:off x="0" y="0"/>
                      <a:ext cx="5612765" cy="2964180"/>
                    </a:xfrm>
                    <a:prstGeom prst="rect">
                      <a:avLst/>
                    </a:prstGeom>
                  </pic:spPr>
                </pic:pic>
              </a:graphicData>
            </a:graphic>
          </wp:anchor>
        </w:drawing>
      </w:r>
    </w:p>
    <w:p>
      <w:pPr>
        <w:spacing w:line="600" w:lineRule="exact"/>
        <w:ind w:firstLine="561"/>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备注：初判特别重大事故</w:t>
      </w:r>
      <w:r>
        <w:rPr>
          <w:rFonts w:hint="eastAsia" w:ascii="Times New Roman" w:hAnsi="Times New Roman" w:eastAsia="方正仿宋_GBK"/>
          <w:caps w:val="0"/>
          <w:color w:val="000000" w:themeColor="text1"/>
          <w:sz w:val="32"/>
          <w:szCs w:val="32"/>
          <w14:textFill>
            <w14:solidFill>
              <w14:schemeClr w14:val="tx1"/>
            </w14:solidFill>
          </w14:textFill>
        </w:rPr>
        <w:t>灾难</w:t>
      </w:r>
      <w:r>
        <w:rPr>
          <w:rFonts w:ascii="Times New Roman" w:hAnsi="Times New Roman" w:eastAsia="方正仿宋_GBK"/>
          <w:caps w:val="0"/>
          <w:color w:val="000000" w:themeColor="text1"/>
          <w:sz w:val="32"/>
          <w:szCs w:val="32"/>
          <w14:textFill>
            <w14:solidFill>
              <w14:schemeClr w14:val="tx1"/>
            </w14:solidFill>
          </w14:textFill>
        </w:rPr>
        <w:t>，事发地政府可直接向国务院进行信息报告，并按程序上报上级政府及有关部门。</w:t>
      </w:r>
    </w:p>
    <w:p>
      <w:pPr>
        <w:spacing w:line="600" w:lineRule="exact"/>
        <w:ind w:firstLine="561"/>
        <w:rPr>
          <w:rFonts w:ascii="Times New Roman" w:hAnsi="Times New Roman" w:eastAsia="方正仿宋_GBK"/>
          <w:caps w:val="0"/>
          <w:color w:val="000000" w:themeColor="text1"/>
          <w:sz w:val="32"/>
          <w:szCs w:val="32"/>
          <w14:textFill>
            <w14:solidFill>
              <w14:schemeClr w14:val="tx1"/>
            </w14:solidFill>
          </w14:textFill>
        </w:rPr>
      </w:pPr>
      <w:r>
        <w:rPr>
          <w:rFonts w:ascii="Times New Roman" w:hAnsi="Times New Roman" w:eastAsia="方正仿宋_GBK"/>
          <w:caps w:val="0"/>
          <w:color w:val="000000" w:themeColor="text1"/>
          <w:sz w:val="32"/>
          <w:szCs w:val="32"/>
          <w14:textFill>
            <w14:solidFill>
              <w14:schemeClr w14:val="tx1"/>
            </w14:solidFill>
          </w14:textFill>
        </w:rPr>
        <w:t>中央及省属在蓉企业在报告当地政府的同时，应及时报请企业总部协调处置。</w:t>
      </w:r>
    </w:p>
    <w:p>
      <w:pPr>
        <w:spacing w:line="600" w:lineRule="exact"/>
        <w:rPr>
          <w:rFonts w:ascii="Times New Roman" w:hAnsi="Times New Roman"/>
          <w:caps w:val="0"/>
          <w:color w:val="000000" w:themeColor="text1"/>
          <w14:textFill>
            <w14:solidFill>
              <w14:schemeClr w14:val="tx1"/>
            </w14:solidFill>
          </w14:textFill>
        </w:rPr>
      </w:pPr>
    </w:p>
    <w:p>
      <w:pPr>
        <w:pStyle w:val="2"/>
        <w:rPr>
          <w:rFonts w:ascii="Times New Roman" w:hAnsi="Times New Roman"/>
        </w:rPr>
      </w:pPr>
    </w:p>
    <w:p>
      <w:pPr>
        <w:pStyle w:val="2"/>
        <w:rPr>
          <w:rFonts w:ascii="Times New Roman" w:hAnsi="Times New Roman"/>
          <w:caps w:val="0"/>
          <w:color w:val="000000" w:themeColor="text1"/>
          <w14:textFill>
            <w14:solidFill>
              <w14:schemeClr w14:val="tx1"/>
            </w14:solidFill>
          </w14:textFill>
        </w:rPr>
      </w:pPr>
    </w:p>
    <w:p>
      <w:pPr>
        <w:spacing w:line="40" w:lineRule="exact"/>
        <w:rPr>
          <w:rFonts w:hint="eastAsia" w:ascii="Times New Roman" w:hAnsi="Times New Roman" w:eastAsia="仿宋_GB2312"/>
          <w:sz w:val="32"/>
          <w:szCs w:val="32"/>
        </w:rPr>
      </w:pPr>
    </w:p>
    <w:p>
      <w:pPr>
        <w:spacing w:line="40" w:lineRule="exact"/>
        <w:rPr>
          <w:rFonts w:hint="eastAsia" w:ascii="Times New Roman" w:hAnsi="Times New Roman" w:eastAsia="仿宋_GB2312"/>
          <w:sz w:val="32"/>
          <w:szCs w:val="32"/>
        </w:rPr>
      </w:pPr>
    </w:p>
    <w:p>
      <w:pPr>
        <w:spacing w:line="40" w:lineRule="exact"/>
        <w:rPr>
          <w:rFonts w:hint="eastAsia" w:ascii="Times New Roman" w:hAnsi="Times New Roman" w:eastAsia="仿宋_GB2312"/>
          <w:sz w:val="32"/>
          <w:szCs w:val="32"/>
        </w:rPr>
      </w:pPr>
    </w:p>
    <w:p>
      <w:pPr>
        <w:spacing w:line="40" w:lineRule="exact"/>
        <w:rPr>
          <w:rFonts w:hint="eastAsia" w:ascii="Times New Roman" w:hAnsi="Times New Roman" w:eastAsia="仿宋_GB2312"/>
          <w:sz w:val="32"/>
          <w:szCs w:val="32"/>
        </w:rPr>
      </w:pPr>
    </w:p>
    <w:p>
      <w:pPr>
        <w:spacing w:line="40" w:lineRule="exact"/>
        <w:rPr>
          <w:rFonts w:hint="eastAsia" w:ascii="Times New Roman" w:hAnsi="Times New Roman" w:eastAsia="仿宋_GB2312"/>
          <w:sz w:val="32"/>
          <w:szCs w:val="32"/>
        </w:rPr>
      </w:pPr>
    </w:p>
    <w:p>
      <w:pPr>
        <w:spacing w:line="40" w:lineRule="exact"/>
        <w:rPr>
          <w:rFonts w:hint="eastAsia" w:ascii="Times New Roman" w:hAnsi="Times New Roman" w:eastAsia="仿宋_GB2312"/>
          <w:sz w:val="32"/>
          <w:szCs w:val="32"/>
        </w:rPr>
      </w:pPr>
    </w:p>
    <w:p>
      <w:pPr>
        <w:spacing w:line="40" w:lineRule="exact"/>
        <w:rPr>
          <w:rFonts w:hint="eastAsia" w:ascii="Times New Roman" w:hAnsi="Times New Roman" w:eastAsia="仿宋_GB2312"/>
          <w:sz w:val="32"/>
          <w:szCs w:val="32"/>
        </w:rPr>
      </w:pPr>
    </w:p>
    <w:p>
      <w:pPr>
        <w:spacing w:line="40" w:lineRule="exact"/>
        <w:rPr>
          <w:rFonts w:hint="eastAsia" w:ascii="Times New Roman" w:hAnsi="Times New Roman" w:eastAsia="仿宋_GB2312"/>
          <w:sz w:val="32"/>
          <w:szCs w:val="32"/>
        </w:rPr>
      </w:pPr>
    </w:p>
    <w:p>
      <w:pPr>
        <w:spacing w:line="40" w:lineRule="exact"/>
        <w:rPr>
          <w:rFonts w:ascii="Times New Roman" w:hAnsi="Times New Roman" w:eastAsia="仿宋_GB2312"/>
          <w:sz w:val="32"/>
          <w:szCs w:val="32"/>
        </w:rPr>
      </w:pPr>
    </w:p>
    <w:p>
      <w:pPr>
        <w:spacing w:line="40" w:lineRule="exact"/>
        <w:rPr>
          <w:rFonts w:hint="eastAsia" w:ascii="Times New Roman" w:hAnsi="Times New Roman" w:eastAsia="仿宋_GB2312"/>
          <w:sz w:val="32"/>
          <w:szCs w:val="32"/>
        </w:rPr>
      </w:pPr>
    </w:p>
    <w:p>
      <w:pPr>
        <w:spacing w:line="40" w:lineRule="exact"/>
        <w:rPr>
          <w:rFonts w:ascii="Times New Roman" w:hAnsi="Times New Roman" w:eastAsia="仿宋_GB2312"/>
          <w:sz w:val="32"/>
          <w:szCs w:val="32"/>
        </w:rPr>
      </w:pPr>
    </w:p>
    <w:p>
      <w:pPr>
        <w:spacing w:line="40" w:lineRule="exact"/>
        <w:rPr>
          <w:rFonts w:ascii="Times New Roman" w:hAnsi="Times New Roman" w:eastAsia="仿宋_GB2312"/>
          <w:sz w:val="32"/>
          <w:szCs w:val="32"/>
        </w:rPr>
      </w:pPr>
    </w:p>
    <w:p>
      <w:pPr>
        <w:rPr>
          <w:rFonts w:hint="eastAsia" w:ascii="Times New Roman" w:hAnsi="Times New Roman" w:eastAsia="方正小标宋简体"/>
          <w:sz w:val="28"/>
          <w:szCs w:val="28"/>
        </w:rPr>
      </w:pPr>
      <w:r>
        <w:rPr>
          <w:rFonts w:hint="eastAsia" w:ascii="Times New Roman" w:hAnsi="Times New Roman" w:eastAsia="黑体"/>
          <w:sz w:val="28"/>
          <w:szCs w:val="28"/>
        </w:rPr>
        <w:t>信息公开属性</w:t>
      </w:r>
      <w:r>
        <w:rPr>
          <w:rFonts w:hint="eastAsia" w:ascii="Times New Roman" w:hAnsi="Times New Roman" w:eastAsia="方正小标宋简体"/>
          <w:sz w:val="28"/>
          <w:szCs w:val="28"/>
        </w:rPr>
        <w:t>：</w:t>
      </w:r>
      <w:r>
        <w:rPr>
          <w:rFonts w:hint="eastAsia" w:ascii="Times New Roman" w:hAnsi="Times New Roman" w:eastAsia="方正小标宋简体"/>
          <w:sz w:val="28"/>
          <w:szCs w:val="28"/>
          <w:lang w:val="en-US" w:eastAsia="zh-CN"/>
        </w:rPr>
        <w:t>主动</w:t>
      </w:r>
      <w:r>
        <w:rPr>
          <w:rFonts w:hint="eastAsia" w:ascii="Times New Roman" w:hAnsi="Times New Roman" w:eastAsia="方正小标宋简体"/>
          <w:sz w:val="28"/>
          <w:szCs w:val="28"/>
        </w:rPr>
        <w:t>公开</w:t>
      </w:r>
    </w:p>
    <w:p>
      <w:pPr>
        <w:spacing w:line="620" w:lineRule="exact"/>
        <w:ind w:firstLine="210" w:firstLineChars="100"/>
        <w:jc w:val="left"/>
        <w:rPr>
          <w:rFonts w:ascii="Times New Roman" w:hAnsi="Times New Roman"/>
          <w:caps w:val="0"/>
          <w:color w:val="000000" w:themeColor="text1"/>
          <w14:textFill>
            <w14:solidFill>
              <w14:schemeClr w14:val="tx1"/>
            </w14:solidFill>
          </w14:textFill>
        </w:rPr>
      </w:pPr>
      <w:r>
        <w:drawing>
          <wp:anchor distT="0" distB="0" distL="114935" distR="114935" simplePos="0" relativeHeight="251746304" behindDoc="1" locked="0" layoutInCell="1" allowOverlap="1">
            <wp:simplePos x="0" y="0"/>
            <wp:positionH relativeFrom="column">
              <wp:posOffset>3721100</wp:posOffset>
            </wp:positionH>
            <wp:positionV relativeFrom="paragraph">
              <wp:posOffset>565150</wp:posOffset>
            </wp:positionV>
            <wp:extent cx="1790700" cy="590550"/>
            <wp:effectExtent l="0" t="0" r="0" b="0"/>
            <wp:wrapTight wrapText="bothSides">
              <wp:wrapPolygon>
                <wp:start x="0" y="0"/>
                <wp:lineTo x="0" y="20903"/>
                <wp:lineTo x="21370" y="20903"/>
                <wp:lineTo x="21370"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tretch>
                      <a:fillRect/>
                    </a:stretch>
                  </pic:blipFill>
                  <pic:spPr>
                    <a:xfrm>
                      <a:off x="0" y="0"/>
                      <a:ext cx="1790700" cy="590550"/>
                    </a:xfrm>
                    <a:prstGeom prst="rect">
                      <a:avLst/>
                    </a:prstGeom>
                    <a:noFill/>
                    <a:ln w="9525">
                      <a:noFill/>
                    </a:ln>
                  </pic:spPr>
                </pic:pic>
              </a:graphicData>
            </a:graphic>
          </wp:anchor>
        </w:drawing>
      </w:r>
      <w:r>
        <w:rPr>
          <w:rFonts w:hint="eastAsia" w:ascii="Times New Roman" w:hAnsi="Times New Roman" w:eastAsia="仿宋_GB2312"/>
          <w:color w:val="000000"/>
          <w:sz w:val="28"/>
          <w:szCs w:val="28"/>
        </w:rPr>
        <mc:AlternateContent>
          <mc:Choice Requires="wps">
            <w:drawing>
              <wp:anchor distT="0" distB="0" distL="114300" distR="114300" simplePos="0" relativeHeight="251744256" behindDoc="0" locked="0" layoutInCell="1" allowOverlap="1">
                <wp:simplePos x="0" y="0"/>
                <wp:positionH relativeFrom="column">
                  <wp:posOffset>0</wp:posOffset>
                </wp:positionH>
                <wp:positionV relativeFrom="paragraph">
                  <wp:posOffset>457200</wp:posOffset>
                </wp:positionV>
                <wp:extent cx="5742305" cy="0"/>
                <wp:effectExtent l="0" t="0" r="0" b="0"/>
                <wp:wrapNone/>
                <wp:docPr id="18" name="直接连接符 18"/>
                <wp:cNvGraphicFramePr/>
                <a:graphic xmlns:a="http://schemas.openxmlformats.org/drawingml/2006/main">
                  <a:graphicData uri="http://schemas.microsoft.com/office/word/2010/wordprocessingShape">
                    <wps:wsp>
                      <wps:cNvCnPr/>
                      <wps:spPr>
                        <a:xfrm>
                          <a:off x="0" y="0"/>
                          <a:ext cx="574230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36pt;height:0pt;width:452.15pt;z-index:251744256;mso-width-relative:page;mso-height-relative:page;" filled="f" stroked="t" coordsize="21600,21600" o:gfxdata="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GV3Y9UAAAAGAQAADwAAAAAA&#10;AAABACAAAAAiAAAAZHJzL2Rvd25yZXYueG1sUEsBAhQAFAAAAAgAh07iQPk90sXdAQAAmQMAAA4A&#10;AAAAAAAAAQAgAAAAJAEAAGRycy9lMm9Eb2MueG1sUEsFBgAAAAAGAAYAWQEAAHMFAAAAAA==&#10;">
                <v:fill on="f" focussize="0,0"/>
                <v:stroke weight="1pt" color="#000000" joinstyle="round"/>
                <v:imagedata o:title=""/>
                <o:lock v:ext="edit" aspectratio="f"/>
              </v:line>
            </w:pict>
          </mc:Fallback>
        </mc:AlternateContent>
      </w:r>
      <w:r>
        <w:rPr>
          <w:rFonts w:hint="eastAsia" w:ascii="Times New Roman" w:hAnsi="Times New Roman" w:eastAsia="仿宋_GB2312"/>
          <w:color w:val="000000"/>
          <w:sz w:val="28"/>
          <w:szCs w:val="28"/>
        </w:rPr>
        <mc:AlternateContent>
          <mc:Choice Requires="wps">
            <w:drawing>
              <wp:anchor distT="0" distB="0" distL="114300" distR="114300" simplePos="0" relativeHeight="251743232" behindDoc="0" locked="0" layoutInCell="1" allowOverlap="1">
                <wp:simplePos x="0" y="0"/>
                <wp:positionH relativeFrom="column">
                  <wp:posOffset>0</wp:posOffset>
                </wp:positionH>
                <wp:positionV relativeFrom="paragraph">
                  <wp:posOffset>63500</wp:posOffset>
                </wp:positionV>
                <wp:extent cx="5742305" cy="0"/>
                <wp:effectExtent l="0" t="0" r="0" b="0"/>
                <wp:wrapNone/>
                <wp:docPr id="20" name="直接连接符 20"/>
                <wp:cNvGraphicFramePr/>
                <a:graphic xmlns:a="http://schemas.openxmlformats.org/drawingml/2006/main">
                  <a:graphicData uri="http://schemas.microsoft.com/office/word/2010/wordprocessingShape">
                    <wps:wsp>
                      <wps:cNvCnPr/>
                      <wps:spPr>
                        <a:xfrm>
                          <a:off x="0" y="0"/>
                          <a:ext cx="574230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pt;height:0pt;width:452.15pt;z-index:251743232;mso-width-relative:page;mso-height-relative:page;" filled="f" stroked="t" coordsize="21600,21600" o:gfxdata="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7PsUe1QAAAAYBAAAPAAAAAAAA&#10;AAEAIAAAACIAAABkcnMvZG93bnJldi54bWxQSwECFAAUAAAACACHTuJAK42XLdwBAACZAwAADgAA&#10;AAAAAAABACAAAAAkAQAAZHJzL2Uyb0RvYy54bWxQSwUGAAAAAAYABgBZAQAAcgUAAAAA&#10;">
                <v:fill on="f" focussize="0,0"/>
                <v:stroke weight="1pt" color="#000000" joinstyle="round"/>
                <v:imagedata o:title=""/>
                <o:lock v:ext="edit" aspectratio="f"/>
              </v:line>
            </w:pict>
          </mc:Fallback>
        </mc:AlternateContent>
      </w:r>
      <w:r>
        <w:rPr>
          <w:rFonts w:ascii="Times New Roman" w:hAnsi="Times New Roman" w:eastAsia="仿宋_GB2312"/>
          <w:sz w:val="28"/>
          <w:szCs w:val="28"/>
        </w:rPr>
        <w:t>成都市生产安全事件指挥部</w:t>
      </w:r>
      <w:r>
        <w:rPr>
          <w:rFonts w:hint="eastAsia" w:ascii="Times New Roman" w:hAnsi="Times New Roman" w:eastAsia="仿宋_GB2312"/>
          <w:color w:val="000000"/>
          <w:sz w:val="28"/>
          <w:szCs w:val="28"/>
        </w:rPr>
        <w:t>办公室</w:t>
      </w:r>
      <w:r>
        <w:rPr>
          <w:rFonts w:ascii="Times New Roman" w:hAnsi="Times New Roman" w:eastAsia="方正仿宋_GBK"/>
          <w:color w:val="000000"/>
          <w:sz w:val="28"/>
          <w:szCs w:val="28"/>
        </w:rPr>
        <w:t xml:space="preserve">       </w:t>
      </w:r>
      <w:r>
        <w:rPr>
          <w:rFonts w:hint="eastAsia" w:ascii="Times New Roman" w:hAnsi="Times New Roman" w:eastAsia="方正仿宋_GBK"/>
          <w:color w:val="000000"/>
          <w:sz w:val="28"/>
          <w:szCs w:val="28"/>
        </w:rPr>
        <w:t xml:space="preserve">   </w:t>
      </w:r>
      <w:r>
        <w:rPr>
          <w:rFonts w:ascii="Times New Roman" w:hAnsi="Times New Roman" w:eastAsia="方正仿宋_GBK"/>
          <w:color w:val="000000"/>
          <w:sz w:val="28"/>
          <w:szCs w:val="28"/>
        </w:rPr>
        <w:t>20</w:t>
      </w:r>
      <w:r>
        <w:rPr>
          <w:rFonts w:hint="eastAsia" w:ascii="Times New Roman" w:hAnsi="Times New Roman" w:eastAsia="方正仿宋_GBK"/>
          <w:color w:val="000000"/>
          <w:sz w:val="28"/>
          <w:szCs w:val="28"/>
          <w:lang w:val="en-US" w:eastAsia="zh-CN"/>
        </w:rPr>
        <w:t>20</w:t>
      </w:r>
      <w:r>
        <w:rPr>
          <w:rFonts w:ascii="Times New Roman" w:hAnsi="Times New Roman" w:eastAsia="仿宋_GB2312"/>
          <w:color w:val="000000"/>
          <w:sz w:val="28"/>
          <w:szCs w:val="28"/>
        </w:rPr>
        <w:t>年</w:t>
      </w:r>
      <w:r>
        <w:rPr>
          <w:rFonts w:hint="eastAsia" w:ascii="Times New Roman" w:hAnsi="Times New Roman" w:eastAsia="方正仿宋_GBK"/>
          <w:color w:val="000000"/>
          <w:sz w:val="28"/>
          <w:szCs w:val="28"/>
          <w:lang w:val="en-US" w:eastAsia="zh-CN"/>
        </w:rPr>
        <w:t>12</w:t>
      </w:r>
      <w:r>
        <w:rPr>
          <w:rFonts w:ascii="Times New Roman" w:hAnsi="Times New Roman" w:eastAsia="仿宋_GB2312"/>
          <w:color w:val="000000"/>
          <w:sz w:val="28"/>
          <w:szCs w:val="28"/>
        </w:rPr>
        <w:t>月</w:t>
      </w:r>
      <w:r>
        <w:rPr>
          <w:rFonts w:hint="eastAsia" w:ascii="Times New Roman" w:hAnsi="Times New Roman" w:eastAsia="方正仿宋_GBK"/>
          <w:color w:val="000000"/>
          <w:sz w:val="28"/>
          <w:szCs w:val="28"/>
          <w:lang w:val="en-US" w:eastAsia="zh-CN"/>
        </w:rPr>
        <w:t>14</w:t>
      </w:r>
      <w:r>
        <w:rPr>
          <w:rFonts w:ascii="Times New Roman" w:hAnsi="Times New Roman" w:eastAsia="仿宋_GB2312"/>
          <w:color w:val="000000"/>
          <w:sz w:val="28"/>
          <w:szCs w:val="28"/>
        </w:rPr>
        <w:t>日印发</w:t>
      </w:r>
      <w:r>
        <w:rPr>
          <w:rFonts w:hint="eastAsia" w:ascii="Times New Roman" w:hAnsi="Times New Roman" w:eastAsia="仿宋_GB2312"/>
          <w:color w:val="000000"/>
          <w:sz w:val="28"/>
          <w:szCs w:val="28"/>
        </w:rPr>
        <w:t xml:space="preserve"> </w:t>
      </w:r>
    </w:p>
    <w:sectPr>
      <w:footerReference r:id="rId11" w:type="default"/>
      <w:footerReference r:id="rId12" w:type="even"/>
      <w:pgSz w:w="11906" w:h="16838"/>
      <w:pgMar w:top="1701" w:right="1474" w:bottom="1134" w:left="1587" w:header="851" w:footer="1531" w:gutter="0"/>
      <w:pgNumType w:fmt="numberInDash"/>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公文小标宋简">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1" w:csb1="00000000"/>
  </w:font>
  <w:font w:name="方正仿宋_GBK">
    <w:panose1 w:val="03000509000000000000"/>
    <w:charset w:val="86"/>
    <w:family w:val="script"/>
    <w:pitch w:val="default"/>
    <w:sig w:usb0="00000001" w:usb1="080E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7422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eastAsia="宋体"/>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422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16"/>
                      <w:rPr>
                        <w:rFonts w:hint="eastAsia" w:eastAsia="宋体"/>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7432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eastAsia="宋体"/>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- 2 -</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432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pStyle w:val="16"/>
                      <w:rPr>
                        <w:rFonts w:hint="eastAsia" w:eastAsia="宋体"/>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- 2 -</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rFonts w:ascii="Times New Roman" w:hAnsi="Times New Roman"/>
        <w:sz w:val="28"/>
        <w:szCs w:val="28"/>
      </w:rPr>
    </w:pPr>
    <w:r>
      <w:rPr>
        <w:sz w:val="28"/>
      </w:rPr>
      <mc:AlternateContent>
        <mc:Choice Requires="wps">
          <w:drawing>
            <wp:anchor distT="0" distB="0" distL="114300" distR="114300" simplePos="0" relativeHeight="2517442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eastAsia="宋体"/>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- 5 -</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442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v:fill on="f" focussize="0,0"/>
              <v:stroke on="f" weight="0.5pt"/>
              <v:imagedata o:title=""/>
              <o:lock v:ext="edit" aspectratio="f"/>
              <v:textbox inset="0mm,0mm,0mm,0mm" style="mso-fit-shape-to-text:t;">
                <w:txbxContent>
                  <w:p>
                    <w:pPr>
                      <w:pStyle w:val="16"/>
                      <w:rPr>
                        <w:rFonts w:hint="eastAsia" w:eastAsia="宋体"/>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- 5 -</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ascii="Times New Roman" w:hAnsi="Times New Roman"/>
        <w:sz w:val="28"/>
        <w:szCs w:val="28"/>
      </w:rPr>
    </w:pPr>
    <w:r>
      <w:rPr>
        <w:sz w:val="28"/>
      </w:rPr>
      <mc:AlternateContent>
        <mc:Choice Requires="wps">
          <w:drawing>
            <wp:anchor distT="0" distB="0" distL="114300" distR="114300" simplePos="0" relativeHeight="2517452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eastAsia="宋体"/>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- 6 -</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452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9tdHoS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M9tdHoSAgAAFQQAAA4AAAAAAAAAAQAg&#10;AAAAHwEAAGRycy9lMm9Eb2MueG1sUEsFBgAAAAAGAAYAWQEAAKMFAAAAAA==&#10;">
              <v:fill on="f" focussize="0,0"/>
              <v:stroke on="f" weight="0.5pt"/>
              <v:imagedata o:title=""/>
              <o:lock v:ext="edit" aspectratio="f"/>
              <v:textbox inset="0mm,0mm,0mm,0mm" style="mso-fit-shape-to-text:t;">
                <w:txbxContent>
                  <w:p>
                    <w:pPr>
                      <w:pStyle w:val="16"/>
                      <w:rPr>
                        <w:rFonts w:hint="eastAsia" w:eastAsia="宋体"/>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- 6 -</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rFonts w:ascii="Times New Roman" w:hAnsi="Times New Roman"/>
        <w:sz w:val="28"/>
        <w:szCs w:val="28"/>
      </w:rPr>
    </w:pPr>
    <w:r>
      <w:rPr>
        <w:sz w:val="28"/>
      </w:rPr>
      <mc:AlternateContent>
        <mc:Choice Requires="wps">
          <w:drawing>
            <wp:anchor distT="0" distB="0" distL="114300" distR="114300" simplePos="0" relativeHeight="2517463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jc w:val="right"/>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PAGE   \* MERGEFORMAT</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lang w:val="zh-CN"/>
                            </w:rPr>
                            <w:t>-</w:t>
                          </w:r>
                          <w:r>
                            <w:rPr>
                              <w:rFonts w:hint="eastAsia" w:asciiTheme="majorEastAsia" w:hAnsiTheme="majorEastAsia" w:eastAsiaTheme="majorEastAsia" w:cstheme="majorEastAsia"/>
                              <w:sz w:val="28"/>
                              <w:szCs w:val="28"/>
                            </w:rPr>
                            <w:t xml:space="preserve"> 25 -</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463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TvZET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BIk72REwIAABUEAAAOAAAAAAAAAAEA&#10;IAAAAB8BAABkcnMvZTJvRG9jLnhtbFBLBQYAAAAABgAGAFkBAACkBQAAAAA=&#10;">
              <v:fill on="f" focussize="0,0"/>
              <v:stroke on="f" weight="0.5pt"/>
              <v:imagedata o:title=""/>
              <o:lock v:ext="edit" aspectratio="f"/>
              <v:textbox inset="0mm,0mm,0mm,0mm" style="mso-fit-shape-to-text:t;">
                <w:txbxContent>
                  <w:p>
                    <w:pPr>
                      <w:pStyle w:val="16"/>
                      <w:jc w:val="right"/>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PAGE   \* MERGEFORMAT</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lang w:val="zh-CN"/>
                      </w:rPr>
                      <w:t>-</w:t>
                    </w:r>
                    <w:r>
                      <w:rPr>
                        <w:rFonts w:hint="eastAsia" w:asciiTheme="majorEastAsia" w:hAnsiTheme="majorEastAsia" w:eastAsiaTheme="majorEastAsia" w:cstheme="majorEastAsia"/>
                        <w:sz w:val="28"/>
                        <w:szCs w:val="28"/>
                      </w:rPr>
                      <w:t xml:space="preserve"> 25 -</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ascii="Times New Roman" w:hAnsi="Times New Roman"/>
        <w:sz w:val="28"/>
        <w:szCs w:val="28"/>
      </w:rPr>
    </w:pPr>
    <w:r>
      <w:rPr>
        <w:sz w:val="28"/>
      </w:rPr>
      <mc:AlternateContent>
        <mc:Choice Requires="wps">
          <w:drawing>
            <wp:anchor distT="0" distB="0" distL="114300" distR="114300" simplePos="0" relativeHeight="2517473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PAGE   \* MERGEFORMAT</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- 26 -</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473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7Kn4U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Xb/M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CjsqfhQCAAAVBAAADgAAAAAAAAAB&#10;ACAAAAAfAQAAZHJzL2Uyb0RvYy54bWxQSwUGAAAAAAYABgBZAQAApQUAAAAA&#10;">
              <v:fill on="f" focussize="0,0"/>
              <v:stroke on="f" weight="0.5pt"/>
              <v:imagedata o:title=""/>
              <o:lock v:ext="edit" aspectratio="f"/>
              <v:textbox inset="0mm,0mm,0mm,0mm" style="mso-fit-shape-to-text:t;">
                <w:txbxContent>
                  <w:p>
                    <w:pPr>
                      <w:pStyle w:val="16"/>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PAGE   \* MERGEFORMAT</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- 26 -</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91163"/>
    <w:multiLevelType w:val="multilevel"/>
    <w:tmpl w:val="1FC91163"/>
    <w:lvl w:ilvl="0" w:tentative="0">
      <w:start w:val="1"/>
      <w:numFmt w:val="decimal"/>
      <w:pStyle w:val="67"/>
      <w:suff w:val="nothing"/>
      <w:lvlText w:val="%1　"/>
      <w:lvlJc w:val="left"/>
      <w:rPr>
        <w:rFonts w:hint="eastAsia" w:ascii="黑体" w:hAnsi="Times New Roman" w:eastAsia="黑体" w:cs="Times New Roman"/>
        <w:b w:val="0"/>
        <w:i w:val="0"/>
        <w:sz w:val="21"/>
        <w:szCs w:val="21"/>
      </w:rPr>
    </w:lvl>
    <w:lvl w:ilvl="1" w:tentative="0">
      <w:start w:val="1"/>
      <w:numFmt w:val="decimal"/>
      <w:suff w:val="nothing"/>
      <w:lvlText w:val="%1.%2　"/>
      <w:lvlJc w:val="left"/>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rPr>
        <w:rFonts w:hint="eastAsia" w:ascii="黑体" w:hAnsi="Times New Roman" w:eastAsia="黑体" w:cs="Times New Roman"/>
        <w:b w:val="0"/>
        <w:i w:val="0"/>
        <w:sz w:val="21"/>
      </w:rPr>
    </w:lvl>
    <w:lvl w:ilvl="3" w:tentative="0">
      <w:start w:val="1"/>
      <w:numFmt w:val="decimal"/>
      <w:suff w:val="nothing"/>
      <w:lvlText w:val="%1.%2.%3.%4　"/>
      <w:lvlJc w:val="left"/>
      <w:pPr>
        <w:ind w:left="568"/>
      </w:pPr>
      <w:rPr>
        <w:rFonts w:hint="eastAsia" w:ascii="黑体" w:hAnsi="Times New Roman" w:eastAsia="黑体" w:cs="Times New Roman"/>
        <w:b w:val="0"/>
        <w:i w:val="0"/>
        <w:sz w:val="21"/>
      </w:rPr>
    </w:lvl>
    <w:lvl w:ilvl="4" w:tentative="0">
      <w:start w:val="1"/>
      <w:numFmt w:val="decimal"/>
      <w:suff w:val="nothing"/>
      <w:lvlText w:val="%1.%2.%3.%4.%5　"/>
      <w:lvlJc w:val="left"/>
      <w:rPr>
        <w:rFonts w:hint="eastAsia" w:ascii="黑体" w:hAnsi="Times New Roman" w:eastAsia="黑体" w:cs="Times New Roman"/>
        <w:b w:val="0"/>
        <w:i w:val="0"/>
        <w:sz w:val="21"/>
      </w:rPr>
    </w:lvl>
    <w:lvl w:ilvl="5" w:tentative="0">
      <w:start w:val="1"/>
      <w:numFmt w:val="decimal"/>
      <w:suff w:val="nothing"/>
      <w:lvlText w:val="%1.%2.%3.%4.%5.%6　"/>
      <w:lvlJc w:val="left"/>
      <w:rPr>
        <w:rFonts w:hint="eastAsia" w:ascii="黑体" w:hAnsi="Times New Roman" w:eastAsia="黑体" w:cs="Times New Roman"/>
        <w:b w:val="0"/>
        <w:i w:val="0"/>
        <w:sz w:val="21"/>
      </w:rPr>
    </w:lvl>
    <w:lvl w:ilvl="6" w:tentative="0">
      <w:start w:val="1"/>
      <w:numFmt w:val="decimal"/>
      <w:suff w:val="nothing"/>
      <w:lvlText w:val="%1%2.%3.%4.%5.%6.%7　"/>
      <w:lvlJc w:val="left"/>
      <w:rPr>
        <w:rFonts w:hint="eastAsia" w:ascii="黑体" w:hAnsi="Times New Roman" w:eastAsia="黑体" w:cs="Times New Roman"/>
        <w:b w:val="0"/>
        <w:i w:val="0"/>
        <w:sz w:val="21"/>
      </w:rPr>
    </w:lvl>
    <w:lvl w:ilvl="7" w:tentative="0">
      <w:start w:val="1"/>
      <w:numFmt w:val="decimal"/>
      <w:lvlText w:val="%1.%2.%3.%4.%5.%6.%7.%8"/>
      <w:lvlJc w:val="left"/>
      <w:pPr>
        <w:tabs>
          <w:tab w:val="left" w:pos="4351"/>
        </w:tabs>
        <w:ind w:left="3969" w:hanging="1418"/>
      </w:pPr>
      <w:rPr>
        <w:rFonts w:hint="eastAsia" w:cs="Times New Roman"/>
      </w:rPr>
    </w:lvl>
    <w:lvl w:ilvl="8" w:tentative="0">
      <w:start w:val="1"/>
      <w:numFmt w:val="decimal"/>
      <w:lvlText w:val="%1.%2.%3.%4.%5.%6.%7.%8.%9"/>
      <w:lvlJc w:val="left"/>
      <w:pPr>
        <w:tabs>
          <w:tab w:val="left" w:pos="4777"/>
        </w:tabs>
        <w:ind w:left="4677" w:hanging="1700"/>
      </w:pPr>
      <w:rPr>
        <w:rFonts w:hint="eastAsia" w:cs="Times New Roman"/>
      </w:r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cs="Times New Roman"/>
      </w:rPr>
    </w:lvl>
    <w:lvl w:ilvl="1" w:tentative="0">
      <w:start w:val="1"/>
      <w:numFmt w:val="decimal"/>
      <w:isLgl/>
      <w:suff w:val="space"/>
      <w:lvlText w:val="%1.%2 "/>
      <w:lvlJc w:val="left"/>
      <w:pPr>
        <w:ind w:left="794" w:hanging="794"/>
      </w:pPr>
      <w:rPr>
        <w:rFonts w:cs="Times New Roman"/>
      </w:r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60"/>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HorizontalSpacing w:val="210"/>
  <w:drawingGridVerticalSpacing w:val="99999990"/>
  <w:displayHorizontalDrawingGridEvery w:val="1"/>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230"/>
    <w:rsid w:val="00003399"/>
    <w:rsid w:val="00010D71"/>
    <w:rsid w:val="0001414C"/>
    <w:rsid w:val="00016617"/>
    <w:rsid w:val="00016E00"/>
    <w:rsid w:val="00020324"/>
    <w:rsid w:val="00022445"/>
    <w:rsid w:val="00025DCB"/>
    <w:rsid w:val="00027B31"/>
    <w:rsid w:val="00032FCF"/>
    <w:rsid w:val="00034B60"/>
    <w:rsid w:val="000351A4"/>
    <w:rsid w:val="000401D7"/>
    <w:rsid w:val="00043395"/>
    <w:rsid w:val="00045A10"/>
    <w:rsid w:val="000541AA"/>
    <w:rsid w:val="000567A9"/>
    <w:rsid w:val="0005680C"/>
    <w:rsid w:val="00065962"/>
    <w:rsid w:val="000672D4"/>
    <w:rsid w:val="000673F6"/>
    <w:rsid w:val="000711EA"/>
    <w:rsid w:val="0007269C"/>
    <w:rsid w:val="000840FE"/>
    <w:rsid w:val="0008454D"/>
    <w:rsid w:val="000931A0"/>
    <w:rsid w:val="000947A4"/>
    <w:rsid w:val="000A0F6A"/>
    <w:rsid w:val="000A149F"/>
    <w:rsid w:val="000B0753"/>
    <w:rsid w:val="000B2402"/>
    <w:rsid w:val="000C4303"/>
    <w:rsid w:val="000C4B24"/>
    <w:rsid w:val="000C4F29"/>
    <w:rsid w:val="000C6149"/>
    <w:rsid w:val="000D709F"/>
    <w:rsid w:val="000E0D3C"/>
    <w:rsid w:val="000E0EB8"/>
    <w:rsid w:val="000E18B0"/>
    <w:rsid w:val="000E4428"/>
    <w:rsid w:val="000E5602"/>
    <w:rsid w:val="000F4A51"/>
    <w:rsid w:val="000F4B74"/>
    <w:rsid w:val="000F59F0"/>
    <w:rsid w:val="000F68DB"/>
    <w:rsid w:val="000F7538"/>
    <w:rsid w:val="00101137"/>
    <w:rsid w:val="00102993"/>
    <w:rsid w:val="00103DA1"/>
    <w:rsid w:val="00110BD5"/>
    <w:rsid w:val="00117E50"/>
    <w:rsid w:val="001214DF"/>
    <w:rsid w:val="00124A1E"/>
    <w:rsid w:val="0013432A"/>
    <w:rsid w:val="0014087C"/>
    <w:rsid w:val="00144AC8"/>
    <w:rsid w:val="0014536E"/>
    <w:rsid w:val="00147DCC"/>
    <w:rsid w:val="0015710A"/>
    <w:rsid w:val="0016337F"/>
    <w:rsid w:val="001634DC"/>
    <w:rsid w:val="001636F9"/>
    <w:rsid w:val="001642CE"/>
    <w:rsid w:val="00172510"/>
    <w:rsid w:val="0017327D"/>
    <w:rsid w:val="00175982"/>
    <w:rsid w:val="001802F9"/>
    <w:rsid w:val="001828AA"/>
    <w:rsid w:val="001838A7"/>
    <w:rsid w:val="00184293"/>
    <w:rsid w:val="00184C1F"/>
    <w:rsid w:val="00185F6C"/>
    <w:rsid w:val="00190AE1"/>
    <w:rsid w:val="0019159F"/>
    <w:rsid w:val="00193EC0"/>
    <w:rsid w:val="00194BBE"/>
    <w:rsid w:val="001A1DEB"/>
    <w:rsid w:val="001A365A"/>
    <w:rsid w:val="001A6152"/>
    <w:rsid w:val="001B1922"/>
    <w:rsid w:val="001B6AD4"/>
    <w:rsid w:val="001C146C"/>
    <w:rsid w:val="001C3124"/>
    <w:rsid w:val="001C3B3C"/>
    <w:rsid w:val="001D43E5"/>
    <w:rsid w:val="001D4BC7"/>
    <w:rsid w:val="001D6B7A"/>
    <w:rsid w:val="001E1CA1"/>
    <w:rsid w:val="001E1DEF"/>
    <w:rsid w:val="001E1F64"/>
    <w:rsid w:val="001E2049"/>
    <w:rsid w:val="001E2968"/>
    <w:rsid w:val="001E2A8A"/>
    <w:rsid w:val="001E3A6E"/>
    <w:rsid w:val="001E4704"/>
    <w:rsid w:val="001F011D"/>
    <w:rsid w:val="001F1CEC"/>
    <w:rsid w:val="00212EED"/>
    <w:rsid w:val="0021466D"/>
    <w:rsid w:val="00215A32"/>
    <w:rsid w:val="00222F09"/>
    <w:rsid w:val="00225555"/>
    <w:rsid w:val="00225AD7"/>
    <w:rsid w:val="002261CD"/>
    <w:rsid w:val="002271B2"/>
    <w:rsid w:val="00230B91"/>
    <w:rsid w:val="00234E1F"/>
    <w:rsid w:val="002352FD"/>
    <w:rsid w:val="002416A9"/>
    <w:rsid w:val="00242B2D"/>
    <w:rsid w:val="00246776"/>
    <w:rsid w:val="00256543"/>
    <w:rsid w:val="00257B0E"/>
    <w:rsid w:val="0026481B"/>
    <w:rsid w:val="002657F9"/>
    <w:rsid w:val="0027013E"/>
    <w:rsid w:val="002766B1"/>
    <w:rsid w:val="002777B2"/>
    <w:rsid w:val="00283EB4"/>
    <w:rsid w:val="00295735"/>
    <w:rsid w:val="00296166"/>
    <w:rsid w:val="002A1FC2"/>
    <w:rsid w:val="002A5B55"/>
    <w:rsid w:val="002A5E97"/>
    <w:rsid w:val="002B354F"/>
    <w:rsid w:val="002B4AB2"/>
    <w:rsid w:val="002C17F8"/>
    <w:rsid w:val="002C1EF0"/>
    <w:rsid w:val="002C354C"/>
    <w:rsid w:val="002C3ADD"/>
    <w:rsid w:val="002C64F1"/>
    <w:rsid w:val="002D2029"/>
    <w:rsid w:val="002D39B1"/>
    <w:rsid w:val="002D598D"/>
    <w:rsid w:val="002E1215"/>
    <w:rsid w:val="002E6322"/>
    <w:rsid w:val="002E7383"/>
    <w:rsid w:val="002F09AD"/>
    <w:rsid w:val="002F1E66"/>
    <w:rsid w:val="002F66FC"/>
    <w:rsid w:val="003031FE"/>
    <w:rsid w:val="00303C8A"/>
    <w:rsid w:val="00311474"/>
    <w:rsid w:val="003144E6"/>
    <w:rsid w:val="003171AF"/>
    <w:rsid w:val="00317245"/>
    <w:rsid w:val="00322929"/>
    <w:rsid w:val="00331780"/>
    <w:rsid w:val="0033518B"/>
    <w:rsid w:val="003354C1"/>
    <w:rsid w:val="003451F8"/>
    <w:rsid w:val="003467B8"/>
    <w:rsid w:val="00347BFE"/>
    <w:rsid w:val="003541C3"/>
    <w:rsid w:val="0036137F"/>
    <w:rsid w:val="003726C2"/>
    <w:rsid w:val="003850DA"/>
    <w:rsid w:val="00387147"/>
    <w:rsid w:val="00387DBB"/>
    <w:rsid w:val="00395F2B"/>
    <w:rsid w:val="0039609E"/>
    <w:rsid w:val="003A230B"/>
    <w:rsid w:val="003A3247"/>
    <w:rsid w:val="003A41BD"/>
    <w:rsid w:val="003B5499"/>
    <w:rsid w:val="003B7CD0"/>
    <w:rsid w:val="003C1635"/>
    <w:rsid w:val="003C3E37"/>
    <w:rsid w:val="003C630C"/>
    <w:rsid w:val="003D0743"/>
    <w:rsid w:val="003D0861"/>
    <w:rsid w:val="003D130B"/>
    <w:rsid w:val="003D2FEE"/>
    <w:rsid w:val="003D6F31"/>
    <w:rsid w:val="003D7B0D"/>
    <w:rsid w:val="003E09C3"/>
    <w:rsid w:val="003E1656"/>
    <w:rsid w:val="003E2317"/>
    <w:rsid w:val="003E2488"/>
    <w:rsid w:val="003E4877"/>
    <w:rsid w:val="003E492F"/>
    <w:rsid w:val="003E4B5D"/>
    <w:rsid w:val="003E5F35"/>
    <w:rsid w:val="003E6E90"/>
    <w:rsid w:val="003F330E"/>
    <w:rsid w:val="003F6813"/>
    <w:rsid w:val="00400453"/>
    <w:rsid w:val="004007BB"/>
    <w:rsid w:val="00400AEC"/>
    <w:rsid w:val="00401A44"/>
    <w:rsid w:val="004060E4"/>
    <w:rsid w:val="004100A5"/>
    <w:rsid w:val="00411376"/>
    <w:rsid w:val="004122AD"/>
    <w:rsid w:val="0041551A"/>
    <w:rsid w:val="004156DC"/>
    <w:rsid w:val="00420FDE"/>
    <w:rsid w:val="00424AA6"/>
    <w:rsid w:val="00425361"/>
    <w:rsid w:val="004260F7"/>
    <w:rsid w:val="004278CC"/>
    <w:rsid w:val="004326DA"/>
    <w:rsid w:val="00435C23"/>
    <w:rsid w:val="004420F0"/>
    <w:rsid w:val="00446B8D"/>
    <w:rsid w:val="00450710"/>
    <w:rsid w:val="00461EB3"/>
    <w:rsid w:val="00461FCF"/>
    <w:rsid w:val="0046373C"/>
    <w:rsid w:val="0047326C"/>
    <w:rsid w:val="00473E5B"/>
    <w:rsid w:val="00475871"/>
    <w:rsid w:val="004828B7"/>
    <w:rsid w:val="00483CB3"/>
    <w:rsid w:val="00490C4B"/>
    <w:rsid w:val="00493F7C"/>
    <w:rsid w:val="004943AC"/>
    <w:rsid w:val="004A058C"/>
    <w:rsid w:val="004A4958"/>
    <w:rsid w:val="004A501B"/>
    <w:rsid w:val="004B2594"/>
    <w:rsid w:val="004B57FA"/>
    <w:rsid w:val="004C20E5"/>
    <w:rsid w:val="004C30EE"/>
    <w:rsid w:val="004C3775"/>
    <w:rsid w:val="004C3915"/>
    <w:rsid w:val="004C4A11"/>
    <w:rsid w:val="004C5482"/>
    <w:rsid w:val="004C7414"/>
    <w:rsid w:val="004C771D"/>
    <w:rsid w:val="004C7BD4"/>
    <w:rsid w:val="004C7EF0"/>
    <w:rsid w:val="004D15B6"/>
    <w:rsid w:val="004D1F66"/>
    <w:rsid w:val="004D2FFC"/>
    <w:rsid w:val="004D3308"/>
    <w:rsid w:val="004D523A"/>
    <w:rsid w:val="004E4213"/>
    <w:rsid w:val="004E53D6"/>
    <w:rsid w:val="004E56BD"/>
    <w:rsid w:val="004E5ECC"/>
    <w:rsid w:val="004F44A7"/>
    <w:rsid w:val="004F4669"/>
    <w:rsid w:val="004F6F0A"/>
    <w:rsid w:val="00501DE8"/>
    <w:rsid w:val="0051135E"/>
    <w:rsid w:val="0052433E"/>
    <w:rsid w:val="005265D7"/>
    <w:rsid w:val="00526B36"/>
    <w:rsid w:val="00526C7A"/>
    <w:rsid w:val="0053347D"/>
    <w:rsid w:val="00536F7A"/>
    <w:rsid w:val="005410AA"/>
    <w:rsid w:val="00543372"/>
    <w:rsid w:val="00552D71"/>
    <w:rsid w:val="005547C3"/>
    <w:rsid w:val="00555948"/>
    <w:rsid w:val="00555B29"/>
    <w:rsid w:val="005564DC"/>
    <w:rsid w:val="00561A1B"/>
    <w:rsid w:val="005712BB"/>
    <w:rsid w:val="00571AE9"/>
    <w:rsid w:val="00573ED4"/>
    <w:rsid w:val="00575EE6"/>
    <w:rsid w:val="00576EAB"/>
    <w:rsid w:val="00577D29"/>
    <w:rsid w:val="00580C54"/>
    <w:rsid w:val="005820A5"/>
    <w:rsid w:val="005821C6"/>
    <w:rsid w:val="00583D56"/>
    <w:rsid w:val="00584728"/>
    <w:rsid w:val="00584C85"/>
    <w:rsid w:val="005851A4"/>
    <w:rsid w:val="00592C4C"/>
    <w:rsid w:val="00593FD5"/>
    <w:rsid w:val="00594F38"/>
    <w:rsid w:val="005A220A"/>
    <w:rsid w:val="005A4FAE"/>
    <w:rsid w:val="005A5F84"/>
    <w:rsid w:val="005A7312"/>
    <w:rsid w:val="005B157F"/>
    <w:rsid w:val="005B17B8"/>
    <w:rsid w:val="005B29AF"/>
    <w:rsid w:val="005B2F26"/>
    <w:rsid w:val="005B43FF"/>
    <w:rsid w:val="005B50A4"/>
    <w:rsid w:val="005B6000"/>
    <w:rsid w:val="005B6C7B"/>
    <w:rsid w:val="005C39F8"/>
    <w:rsid w:val="005C4309"/>
    <w:rsid w:val="005D37F9"/>
    <w:rsid w:val="005E01E4"/>
    <w:rsid w:val="005E3627"/>
    <w:rsid w:val="005E3E4D"/>
    <w:rsid w:val="005F523D"/>
    <w:rsid w:val="005F7F95"/>
    <w:rsid w:val="006030DA"/>
    <w:rsid w:val="006034DA"/>
    <w:rsid w:val="0060466F"/>
    <w:rsid w:val="006070FC"/>
    <w:rsid w:val="00610071"/>
    <w:rsid w:val="006111AA"/>
    <w:rsid w:val="006113EA"/>
    <w:rsid w:val="0061230C"/>
    <w:rsid w:val="00614637"/>
    <w:rsid w:val="00626C1F"/>
    <w:rsid w:val="00630B8B"/>
    <w:rsid w:val="00634ECA"/>
    <w:rsid w:val="006378C8"/>
    <w:rsid w:val="00643E58"/>
    <w:rsid w:val="006442CF"/>
    <w:rsid w:val="006450A7"/>
    <w:rsid w:val="00646D99"/>
    <w:rsid w:val="00660BE8"/>
    <w:rsid w:val="0066300D"/>
    <w:rsid w:val="00663060"/>
    <w:rsid w:val="006630B5"/>
    <w:rsid w:val="006648B3"/>
    <w:rsid w:val="00670A83"/>
    <w:rsid w:val="00671970"/>
    <w:rsid w:val="00672CF0"/>
    <w:rsid w:val="00676E25"/>
    <w:rsid w:val="00687CE8"/>
    <w:rsid w:val="00692332"/>
    <w:rsid w:val="006927A7"/>
    <w:rsid w:val="00694FF5"/>
    <w:rsid w:val="00696B6E"/>
    <w:rsid w:val="006A50FD"/>
    <w:rsid w:val="006A5E49"/>
    <w:rsid w:val="006A7F95"/>
    <w:rsid w:val="006B3F55"/>
    <w:rsid w:val="006B590B"/>
    <w:rsid w:val="006B6F75"/>
    <w:rsid w:val="006C149A"/>
    <w:rsid w:val="006D222F"/>
    <w:rsid w:val="006D7C40"/>
    <w:rsid w:val="006E0F09"/>
    <w:rsid w:val="006E73FD"/>
    <w:rsid w:val="006E7708"/>
    <w:rsid w:val="0070252E"/>
    <w:rsid w:val="00706213"/>
    <w:rsid w:val="00710C0A"/>
    <w:rsid w:val="00716752"/>
    <w:rsid w:val="0072040A"/>
    <w:rsid w:val="00722825"/>
    <w:rsid w:val="0072379D"/>
    <w:rsid w:val="007238FF"/>
    <w:rsid w:val="00730E95"/>
    <w:rsid w:val="00735082"/>
    <w:rsid w:val="00741AC6"/>
    <w:rsid w:val="00744BB8"/>
    <w:rsid w:val="00746123"/>
    <w:rsid w:val="007470DA"/>
    <w:rsid w:val="007475CF"/>
    <w:rsid w:val="00755F0F"/>
    <w:rsid w:val="00756D81"/>
    <w:rsid w:val="0076134F"/>
    <w:rsid w:val="0076215A"/>
    <w:rsid w:val="00763DA5"/>
    <w:rsid w:val="0077590C"/>
    <w:rsid w:val="007766EB"/>
    <w:rsid w:val="0078709D"/>
    <w:rsid w:val="00790751"/>
    <w:rsid w:val="00792F79"/>
    <w:rsid w:val="00793D30"/>
    <w:rsid w:val="0079706A"/>
    <w:rsid w:val="007977DF"/>
    <w:rsid w:val="0079799A"/>
    <w:rsid w:val="007A5827"/>
    <w:rsid w:val="007A6C06"/>
    <w:rsid w:val="007A73E6"/>
    <w:rsid w:val="007B46F8"/>
    <w:rsid w:val="007B4C12"/>
    <w:rsid w:val="007C1352"/>
    <w:rsid w:val="007C63B2"/>
    <w:rsid w:val="007C63C2"/>
    <w:rsid w:val="007D3D4E"/>
    <w:rsid w:val="007D59F7"/>
    <w:rsid w:val="007E4630"/>
    <w:rsid w:val="007F1A23"/>
    <w:rsid w:val="007F218C"/>
    <w:rsid w:val="007F26A1"/>
    <w:rsid w:val="007F4096"/>
    <w:rsid w:val="007F6696"/>
    <w:rsid w:val="007F758C"/>
    <w:rsid w:val="008034F8"/>
    <w:rsid w:val="00806218"/>
    <w:rsid w:val="008071A7"/>
    <w:rsid w:val="00807E00"/>
    <w:rsid w:val="0081375A"/>
    <w:rsid w:val="00823F0C"/>
    <w:rsid w:val="0082790D"/>
    <w:rsid w:val="00837C62"/>
    <w:rsid w:val="008442F4"/>
    <w:rsid w:val="00844730"/>
    <w:rsid w:val="00846F4F"/>
    <w:rsid w:val="008508F9"/>
    <w:rsid w:val="00856635"/>
    <w:rsid w:val="0086022F"/>
    <w:rsid w:val="00862550"/>
    <w:rsid w:val="0086258B"/>
    <w:rsid w:val="00864B99"/>
    <w:rsid w:val="00864BEE"/>
    <w:rsid w:val="00871ECE"/>
    <w:rsid w:val="008750DA"/>
    <w:rsid w:val="00880898"/>
    <w:rsid w:val="00880F5C"/>
    <w:rsid w:val="00884DF8"/>
    <w:rsid w:val="00885AC2"/>
    <w:rsid w:val="00887A17"/>
    <w:rsid w:val="00890577"/>
    <w:rsid w:val="00895EFF"/>
    <w:rsid w:val="00896003"/>
    <w:rsid w:val="008A17DE"/>
    <w:rsid w:val="008B08E8"/>
    <w:rsid w:val="008B4673"/>
    <w:rsid w:val="008B6926"/>
    <w:rsid w:val="008B6FB5"/>
    <w:rsid w:val="008B717A"/>
    <w:rsid w:val="008C5C25"/>
    <w:rsid w:val="008D452D"/>
    <w:rsid w:val="008D4DF7"/>
    <w:rsid w:val="008D71F7"/>
    <w:rsid w:val="008E0BB4"/>
    <w:rsid w:val="008E18EE"/>
    <w:rsid w:val="008E5068"/>
    <w:rsid w:val="008E536F"/>
    <w:rsid w:val="008E551C"/>
    <w:rsid w:val="008E64C1"/>
    <w:rsid w:val="008E6C85"/>
    <w:rsid w:val="00902111"/>
    <w:rsid w:val="00902EBB"/>
    <w:rsid w:val="00903F40"/>
    <w:rsid w:val="00905D30"/>
    <w:rsid w:val="009060F7"/>
    <w:rsid w:val="009077AE"/>
    <w:rsid w:val="009111BE"/>
    <w:rsid w:val="00912088"/>
    <w:rsid w:val="0091609B"/>
    <w:rsid w:val="00917541"/>
    <w:rsid w:val="00920A3F"/>
    <w:rsid w:val="00921A4C"/>
    <w:rsid w:val="00922F5F"/>
    <w:rsid w:val="0092397D"/>
    <w:rsid w:val="00923981"/>
    <w:rsid w:val="0093128B"/>
    <w:rsid w:val="00934197"/>
    <w:rsid w:val="00950822"/>
    <w:rsid w:val="00950E1A"/>
    <w:rsid w:val="009607B1"/>
    <w:rsid w:val="0097056C"/>
    <w:rsid w:val="0097077B"/>
    <w:rsid w:val="00972851"/>
    <w:rsid w:val="00974683"/>
    <w:rsid w:val="00975D9E"/>
    <w:rsid w:val="00976789"/>
    <w:rsid w:val="00977FA1"/>
    <w:rsid w:val="00981BA3"/>
    <w:rsid w:val="00984D97"/>
    <w:rsid w:val="0098786E"/>
    <w:rsid w:val="00993A32"/>
    <w:rsid w:val="00996E83"/>
    <w:rsid w:val="009971B1"/>
    <w:rsid w:val="00997712"/>
    <w:rsid w:val="009A0579"/>
    <w:rsid w:val="009A57E9"/>
    <w:rsid w:val="009A5D31"/>
    <w:rsid w:val="009B0407"/>
    <w:rsid w:val="009B089F"/>
    <w:rsid w:val="009C0245"/>
    <w:rsid w:val="009C094F"/>
    <w:rsid w:val="009C330D"/>
    <w:rsid w:val="009C3B78"/>
    <w:rsid w:val="009C6F6F"/>
    <w:rsid w:val="009C74F1"/>
    <w:rsid w:val="009D0955"/>
    <w:rsid w:val="009D0BB7"/>
    <w:rsid w:val="009D3D28"/>
    <w:rsid w:val="009D5555"/>
    <w:rsid w:val="009D5A1C"/>
    <w:rsid w:val="009D7307"/>
    <w:rsid w:val="009E03FE"/>
    <w:rsid w:val="009E5232"/>
    <w:rsid w:val="009E5736"/>
    <w:rsid w:val="009E771C"/>
    <w:rsid w:val="009F1BFB"/>
    <w:rsid w:val="009F3D07"/>
    <w:rsid w:val="009F73F9"/>
    <w:rsid w:val="00A026A4"/>
    <w:rsid w:val="00A02F53"/>
    <w:rsid w:val="00A06363"/>
    <w:rsid w:val="00A067A9"/>
    <w:rsid w:val="00A10BFD"/>
    <w:rsid w:val="00A11BD7"/>
    <w:rsid w:val="00A14F46"/>
    <w:rsid w:val="00A250C0"/>
    <w:rsid w:val="00A25BCF"/>
    <w:rsid w:val="00A3158A"/>
    <w:rsid w:val="00A37161"/>
    <w:rsid w:val="00A419EB"/>
    <w:rsid w:val="00A42ED1"/>
    <w:rsid w:val="00A43323"/>
    <w:rsid w:val="00A444EB"/>
    <w:rsid w:val="00A52187"/>
    <w:rsid w:val="00A53251"/>
    <w:rsid w:val="00A55229"/>
    <w:rsid w:val="00A57C95"/>
    <w:rsid w:val="00A61EA2"/>
    <w:rsid w:val="00A635B9"/>
    <w:rsid w:val="00A66615"/>
    <w:rsid w:val="00A7087D"/>
    <w:rsid w:val="00A70EC9"/>
    <w:rsid w:val="00A7368F"/>
    <w:rsid w:val="00A736CE"/>
    <w:rsid w:val="00A81375"/>
    <w:rsid w:val="00A82D01"/>
    <w:rsid w:val="00A86D5B"/>
    <w:rsid w:val="00A94911"/>
    <w:rsid w:val="00AA280C"/>
    <w:rsid w:val="00AA2C4C"/>
    <w:rsid w:val="00AA33FC"/>
    <w:rsid w:val="00AA3A79"/>
    <w:rsid w:val="00AA5E08"/>
    <w:rsid w:val="00AA729A"/>
    <w:rsid w:val="00AB2930"/>
    <w:rsid w:val="00AB4115"/>
    <w:rsid w:val="00AB7C19"/>
    <w:rsid w:val="00AC0A2C"/>
    <w:rsid w:val="00AC1740"/>
    <w:rsid w:val="00AC1D49"/>
    <w:rsid w:val="00AD0419"/>
    <w:rsid w:val="00AD2132"/>
    <w:rsid w:val="00AD2AB4"/>
    <w:rsid w:val="00AD2D14"/>
    <w:rsid w:val="00AD2EC7"/>
    <w:rsid w:val="00AE2003"/>
    <w:rsid w:val="00AE2740"/>
    <w:rsid w:val="00AE2C5A"/>
    <w:rsid w:val="00AE661B"/>
    <w:rsid w:val="00AE7BCF"/>
    <w:rsid w:val="00AF17A9"/>
    <w:rsid w:val="00AF2F0C"/>
    <w:rsid w:val="00AF6DD9"/>
    <w:rsid w:val="00AF77A9"/>
    <w:rsid w:val="00B0015F"/>
    <w:rsid w:val="00B03B92"/>
    <w:rsid w:val="00B06B00"/>
    <w:rsid w:val="00B101B0"/>
    <w:rsid w:val="00B165E2"/>
    <w:rsid w:val="00B17C3A"/>
    <w:rsid w:val="00B20542"/>
    <w:rsid w:val="00B210FF"/>
    <w:rsid w:val="00B225DF"/>
    <w:rsid w:val="00B23A25"/>
    <w:rsid w:val="00B2576C"/>
    <w:rsid w:val="00B32B8D"/>
    <w:rsid w:val="00B32C82"/>
    <w:rsid w:val="00B35753"/>
    <w:rsid w:val="00B36CDD"/>
    <w:rsid w:val="00B4569F"/>
    <w:rsid w:val="00B4608E"/>
    <w:rsid w:val="00B471C7"/>
    <w:rsid w:val="00B474B1"/>
    <w:rsid w:val="00B47963"/>
    <w:rsid w:val="00B53617"/>
    <w:rsid w:val="00B57654"/>
    <w:rsid w:val="00B60278"/>
    <w:rsid w:val="00B61BCC"/>
    <w:rsid w:val="00B6758B"/>
    <w:rsid w:val="00B74935"/>
    <w:rsid w:val="00B8100B"/>
    <w:rsid w:val="00B8181D"/>
    <w:rsid w:val="00B9524B"/>
    <w:rsid w:val="00B964BC"/>
    <w:rsid w:val="00BA3561"/>
    <w:rsid w:val="00BA5F2E"/>
    <w:rsid w:val="00BA640C"/>
    <w:rsid w:val="00BA690A"/>
    <w:rsid w:val="00BB08C2"/>
    <w:rsid w:val="00BB0FBD"/>
    <w:rsid w:val="00BB1B14"/>
    <w:rsid w:val="00BB3001"/>
    <w:rsid w:val="00BB6C79"/>
    <w:rsid w:val="00BC139F"/>
    <w:rsid w:val="00BC40CF"/>
    <w:rsid w:val="00BC604F"/>
    <w:rsid w:val="00BD1434"/>
    <w:rsid w:val="00BD2549"/>
    <w:rsid w:val="00BD3402"/>
    <w:rsid w:val="00BD39F4"/>
    <w:rsid w:val="00BD6327"/>
    <w:rsid w:val="00BE0155"/>
    <w:rsid w:val="00BE144A"/>
    <w:rsid w:val="00BE44F9"/>
    <w:rsid w:val="00BE46D7"/>
    <w:rsid w:val="00BE6A26"/>
    <w:rsid w:val="00BF022B"/>
    <w:rsid w:val="00BF260B"/>
    <w:rsid w:val="00BF3787"/>
    <w:rsid w:val="00BF6715"/>
    <w:rsid w:val="00C02329"/>
    <w:rsid w:val="00C02BA7"/>
    <w:rsid w:val="00C03BB7"/>
    <w:rsid w:val="00C0623D"/>
    <w:rsid w:val="00C06CEA"/>
    <w:rsid w:val="00C143E3"/>
    <w:rsid w:val="00C14CCD"/>
    <w:rsid w:val="00C14E33"/>
    <w:rsid w:val="00C251A2"/>
    <w:rsid w:val="00C32CFC"/>
    <w:rsid w:val="00C34762"/>
    <w:rsid w:val="00C42FF4"/>
    <w:rsid w:val="00C4321C"/>
    <w:rsid w:val="00C45701"/>
    <w:rsid w:val="00C459CC"/>
    <w:rsid w:val="00C55FEC"/>
    <w:rsid w:val="00C571D2"/>
    <w:rsid w:val="00C60622"/>
    <w:rsid w:val="00C61D89"/>
    <w:rsid w:val="00C679E6"/>
    <w:rsid w:val="00C70125"/>
    <w:rsid w:val="00C7047E"/>
    <w:rsid w:val="00C7127E"/>
    <w:rsid w:val="00C730CE"/>
    <w:rsid w:val="00C77AAE"/>
    <w:rsid w:val="00C82230"/>
    <w:rsid w:val="00C83EA3"/>
    <w:rsid w:val="00C850A0"/>
    <w:rsid w:val="00C86097"/>
    <w:rsid w:val="00C871A6"/>
    <w:rsid w:val="00C87F15"/>
    <w:rsid w:val="00C9020C"/>
    <w:rsid w:val="00CA00AF"/>
    <w:rsid w:val="00CA3B4D"/>
    <w:rsid w:val="00CA3C59"/>
    <w:rsid w:val="00CB0A65"/>
    <w:rsid w:val="00CB3884"/>
    <w:rsid w:val="00CB690B"/>
    <w:rsid w:val="00CC6E2D"/>
    <w:rsid w:val="00CD0D64"/>
    <w:rsid w:val="00CD7677"/>
    <w:rsid w:val="00CE3DA8"/>
    <w:rsid w:val="00CE56B6"/>
    <w:rsid w:val="00CE6512"/>
    <w:rsid w:val="00CE6E97"/>
    <w:rsid w:val="00CF0A3B"/>
    <w:rsid w:val="00CF0DCB"/>
    <w:rsid w:val="00CF2596"/>
    <w:rsid w:val="00CF25B0"/>
    <w:rsid w:val="00CF3AC7"/>
    <w:rsid w:val="00CF55F2"/>
    <w:rsid w:val="00CF55F3"/>
    <w:rsid w:val="00D01D40"/>
    <w:rsid w:val="00D10973"/>
    <w:rsid w:val="00D10D13"/>
    <w:rsid w:val="00D10F64"/>
    <w:rsid w:val="00D10F78"/>
    <w:rsid w:val="00D129F3"/>
    <w:rsid w:val="00D132A5"/>
    <w:rsid w:val="00D27D85"/>
    <w:rsid w:val="00D376C7"/>
    <w:rsid w:val="00D37CFF"/>
    <w:rsid w:val="00D37FC3"/>
    <w:rsid w:val="00D5032D"/>
    <w:rsid w:val="00D51C1E"/>
    <w:rsid w:val="00D53F57"/>
    <w:rsid w:val="00D56335"/>
    <w:rsid w:val="00D61172"/>
    <w:rsid w:val="00D62939"/>
    <w:rsid w:val="00D67C5C"/>
    <w:rsid w:val="00D67C90"/>
    <w:rsid w:val="00D70AA0"/>
    <w:rsid w:val="00D740E0"/>
    <w:rsid w:val="00D75190"/>
    <w:rsid w:val="00D81D2A"/>
    <w:rsid w:val="00D841A7"/>
    <w:rsid w:val="00D85864"/>
    <w:rsid w:val="00D85CE8"/>
    <w:rsid w:val="00D92D17"/>
    <w:rsid w:val="00D93DA3"/>
    <w:rsid w:val="00D940E9"/>
    <w:rsid w:val="00D97975"/>
    <w:rsid w:val="00DA1503"/>
    <w:rsid w:val="00DA3C3E"/>
    <w:rsid w:val="00DA634B"/>
    <w:rsid w:val="00DB0861"/>
    <w:rsid w:val="00DB367C"/>
    <w:rsid w:val="00DB3BDD"/>
    <w:rsid w:val="00DC17D7"/>
    <w:rsid w:val="00DC7D61"/>
    <w:rsid w:val="00DD20AE"/>
    <w:rsid w:val="00DD359A"/>
    <w:rsid w:val="00DD66CC"/>
    <w:rsid w:val="00DD7188"/>
    <w:rsid w:val="00DE26CA"/>
    <w:rsid w:val="00DE2E4F"/>
    <w:rsid w:val="00DE3DC2"/>
    <w:rsid w:val="00DE68CD"/>
    <w:rsid w:val="00DF19B3"/>
    <w:rsid w:val="00DF4F66"/>
    <w:rsid w:val="00DF56E9"/>
    <w:rsid w:val="00E0548A"/>
    <w:rsid w:val="00E10F6E"/>
    <w:rsid w:val="00E147CA"/>
    <w:rsid w:val="00E15483"/>
    <w:rsid w:val="00E23062"/>
    <w:rsid w:val="00E32611"/>
    <w:rsid w:val="00E32F67"/>
    <w:rsid w:val="00E3419F"/>
    <w:rsid w:val="00E3553B"/>
    <w:rsid w:val="00E363B7"/>
    <w:rsid w:val="00E3743C"/>
    <w:rsid w:val="00E42717"/>
    <w:rsid w:val="00E4502A"/>
    <w:rsid w:val="00E455B5"/>
    <w:rsid w:val="00E47442"/>
    <w:rsid w:val="00E50EEA"/>
    <w:rsid w:val="00E573A0"/>
    <w:rsid w:val="00E667E6"/>
    <w:rsid w:val="00E66D61"/>
    <w:rsid w:val="00E748A8"/>
    <w:rsid w:val="00E77014"/>
    <w:rsid w:val="00E775AE"/>
    <w:rsid w:val="00E85180"/>
    <w:rsid w:val="00E8607D"/>
    <w:rsid w:val="00E91C01"/>
    <w:rsid w:val="00E94725"/>
    <w:rsid w:val="00E947D2"/>
    <w:rsid w:val="00E94F06"/>
    <w:rsid w:val="00E95350"/>
    <w:rsid w:val="00E9762B"/>
    <w:rsid w:val="00EA07E7"/>
    <w:rsid w:val="00EA1CE3"/>
    <w:rsid w:val="00EA1E03"/>
    <w:rsid w:val="00EA2533"/>
    <w:rsid w:val="00EA5A61"/>
    <w:rsid w:val="00EA704E"/>
    <w:rsid w:val="00EB2928"/>
    <w:rsid w:val="00EB49C5"/>
    <w:rsid w:val="00EB6564"/>
    <w:rsid w:val="00EC4F43"/>
    <w:rsid w:val="00EC72EA"/>
    <w:rsid w:val="00EE150F"/>
    <w:rsid w:val="00EE198D"/>
    <w:rsid w:val="00EE1C8F"/>
    <w:rsid w:val="00EE5F73"/>
    <w:rsid w:val="00EF1FB2"/>
    <w:rsid w:val="00EF5E91"/>
    <w:rsid w:val="00F0130F"/>
    <w:rsid w:val="00F0319C"/>
    <w:rsid w:val="00F03A68"/>
    <w:rsid w:val="00F107BC"/>
    <w:rsid w:val="00F11336"/>
    <w:rsid w:val="00F11877"/>
    <w:rsid w:val="00F13543"/>
    <w:rsid w:val="00F16A2E"/>
    <w:rsid w:val="00F16D3B"/>
    <w:rsid w:val="00F2472C"/>
    <w:rsid w:val="00F249A8"/>
    <w:rsid w:val="00F25EB6"/>
    <w:rsid w:val="00F31F8B"/>
    <w:rsid w:val="00F3354E"/>
    <w:rsid w:val="00F4279F"/>
    <w:rsid w:val="00F435E8"/>
    <w:rsid w:val="00F445E9"/>
    <w:rsid w:val="00F45D02"/>
    <w:rsid w:val="00F466C1"/>
    <w:rsid w:val="00F51770"/>
    <w:rsid w:val="00F52726"/>
    <w:rsid w:val="00F546F3"/>
    <w:rsid w:val="00F646A2"/>
    <w:rsid w:val="00F6591A"/>
    <w:rsid w:val="00F70A37"/>
    <w:rsid w:val="00F715FD"/>
    <w:rsid w:val="00F726A6"/>
    <w:rsid w:val="00F75163"/>
    <w:rsid w:val="00F81EAC"/>
    <w:rsid w:val="00F84269"/>
    <w:rsid w:val="00F84B66"/>
    <w:rsid w:val="00F85F77"/>
    <w:rsid w:val="00F867D7"/>
    <w:rsid w:val="00F95491"/>
    <w:rsid w:val="00FA4F6B"/>
    <w:rsid w:val="00FA5E53"/>
    <w:rsid w:val="00FB0E4A"/>
    <w:rsid w:val="00FC1E5F"/>
    <w:rsid w:val="00FC2816"/>
    <w:rsid w:val="00FC69C2"/>
    <w:rsid w:val="00FD197F"/>
    <w:rsid w:val="00FE046E"/>
    <w:rsid w:val="00FE0F6F"/>
    <w:rsid w:val="00FE15C0"/>
    <w:rsid w:val="00FF0FFD"/>
    <w:rsid w:val="00FF1357"/>
    <w:rsid w:val="00FF3BD9"/>
    <w:rsid w:val="00FF560A"/>
    <w:rsid w:val="06A8226A"/>
    <w:rsid w:val="0CD91448"/>
    <w:rsid w:val="0F6E5695"/>
    <w:rsid w:val="13A83BAC"/>
    <w:rsid w:val="15802556"/>
    <w:rsid w:val="159263E8"/>
    <w:rsid w:val="159265DB"/>
    <w:rsid w:val="159F7B0E"/>
    <w:rsid w:val="164F6905"/>
    <w:rsid w:val="17335856"/>
    <w:rsid w:val="1AE80C35"/>
    <w:rsid w:val="1BFE6F14"/>
    <w:rsid w:val="1CCA260A"/>
    <w:rsid w:val="1D90082E"/>
    <w:rsid w:val="1D937A98"/>
    <w:rsid w:val="1F2C7906"/>
    <w:rsid w:val="22107D4F"/>
    <w:rsid w:val="22655021"/>
    <w:rsid w:val="293D01FE"/>
    <w:rsid w:val="33523557"/>
    <w:rsid w:val="34177111"/>
    <w:rsid w:val="37005BB1"/>
    <w:rsid w:val="3A527A9B"/>
    <w:rsid w:val="3FCD4007"/>
    <w:rsid w:val="400726B6"/>
    <w:rsid w:val="41DF47F2"/>
    <w:rsid w:val="41FD15FD"/>
    <w:rsid w:val="43043047"/>
    <w:rsid w:val="46276DFB"/>
    <w:rsid w:val="4BB5312A"/>
    <w:rsid w:val="4C775D1F"/>
    <w:rsid w:val="4D821CED"/>
    <w:rsid w:val="50372188"/>
    <w:rsid w:val="5108054D"/>
    <w:rsid w:val="5426724D"/>
    <w:rsid w:val="5D314C83"/>
    <w:rsid w:val="5F7B4E16"/>
    <w:rsid w:val="606053D2"/>
    <w:rsid w:val="628A69B7"/>
    <w:rsid w:val="64B05424"/>
    <w:rsid w:val="6B3137F8"/>
    <w:rsid w:val="6D826B57"/>
    <w:rsid w:val="6DB17165"/>
    <w:rsid w:val="6E332AB7"/>
    <w:rsid w:val="72096B1B"/>
    <w:rsid w:val="732D463B"/>
    <w:rsid w:val="74FC6D88"/>
    <w:rsid w:val="7887601D"/>
    <w:rsid w:val="79571DA1"/>
    <w:rsid w:val="7ABB6AD8"/>
    <w:rsid w:val="7CF47EC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99" w:semiHidden="0" w:name="heading 2" w:locked="1"/>
    <w:lsdException w:qFormat="1" w:unhideWhenUsed="0" w:uiPriority="99" w:semiHidden="0" w:name="heading 3" w:locked="1"/>
    <w:lsdException w:qFormat="1" w:unhideWhenUsed="0" w:uiPriority="99"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99" w:semiHidden="0" w:name="toc 3" w:locked="1"/>
    <w:lsdException w:qFormat="1" w:unhideWhenUsed="0" w:uiPriority="99" w:semiHidden="0" w:name="toc 4" w:locked="1"/>
    <w:lsdException w:qFormat="1" w:unhideWhenUsed="0" w:uiPriority="99" w:semiHidden="0" w:name="toc 5" w:locked="1"/>
    <w:lsdException w:qFormat="1" w:unhideWhenUsed="0" w:uiPriority="99" w:semiHidden="0" w:name="toc 6" w:locked="1"/>
    <w:lsdException w:qFormat="1" w:unhideWhenUsed="0" w:uiPriority="99" w:semiHidden="0" w:name="toc 7" w:locked="1"/>
    <w:lsdException w:qFormat="1" w:unhideWhenUsed="0" w:uiPriority="99" w:semiHidden="0" w:name="toc 8" w:locked="1"/>
    <w:lsdException w:qFormat="1" w:unhideWhenUsed="0" w:uiPriority="99" w:semiHidden="0" w:name="toc 9" w:locked="1"/>
    <w:lsdException w:uiPriority="99" w:name="Normal Indent"/>
    <w:lsdException w:qFormat="1" w:unhideWhenUsed="0" w:uiPriority="99"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qFormat="1" w:unhideWhenUsed="0" w:uiPriority="99" w:semiHidden="0" w:name="endnote reference"/>
    <w:lsdException w:qFormat="1" w:unhideWhenUsed="0"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0" w:semiHidden="0" w:name="Emphasis" w:locked="1"/>
    <w:lsdException w:qFormat="1" w:unhideWhenUsed="0"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33"/>
    <w:qFormat/>
    <w:locked/>
    <w:uiPriority w:val="99"/>
    <w:pPr>
      <w:spacing w:line="560" w:lineRule="exact"/>
      <w:jc w:val="left"/>
      <w:outlineLvl w:val="0"/>
    </w:pPr>
    <w:rPr>
      <w:rFonts w:ascii="宋体" w:hAnsi="宋体" w:eastAsia="方正小标宋简体"/>
      <w:kern w:val="44"/>
      <w:sz w:val="44"/>
      <w:szCs w:val="48"/>
    </w:rPr>
  </w:style>
  <w:style w:type="paragraph" w:styleId="4">
    <w:name w:val="heading 2"/>
    <w:basedOn w:val="1"/>
    <w:next w:val="1"/>
    <w:link w:val="46"/>
    <w:qFormat/>
    <w:locked/>
    <w:uiPriority w:val="99"/>
    <w:pPr>
      <w:keepNext/>
      <w:keepLines/>
      <w:spacing w:line="560" w:lineRule="exact"/>
      <w:outlineLvl w:val="1"/>
    </w:pPr>
    <w:rPr>
      <w:rFonts w:eastAsia="黑体"/>
      <w:sz w:val="32"/>
      <w:szCs w:val="20"/>
    </w:rPr>
  </w:style>
  <w:style w:type="paragraph" w:styleId="5">
    <w:name w:val="heading 3"/>
    <w:basedOn w:val="1"/>
    <w:next w:val="1"/>
    <w:link w:val="35"/>
    <w:qFormat/>
    <w:locked/>
    <w:uiPriority w:val="99"/>
    <w:pPr>
      <w:spacing w:line="560" w:lineRule="exact"/>
      <w:jc w:val="left"/>
      <w:outlineLvl w:val="2"/>
    </w:pPr>
    <w:rPr>
      <w:rFonts w:ascii="宋体" w:hAnsi="宋体" w:eastAsia="楷体"/>
      <w:kern w:val="0"/>
      <w:sz w:val="32"/>
      <w:szCs w:val="27"/>
    </w:rPr>
  </w:style>
  <w:style w:type="paragraph" w:styleId="6">
    <w:name w:val="heading 4"/>
    <w:basedOn w:val="1"/>
    <w:next w:val="1"/>
    <w:link w:val="36"/>
    <w:qFormat/>
    <w:locked/>
    <w:uiPriority w:val="99"/>
    <w:pPr>
      <w:keepNext/>
      <w:keepLines/>
      <w:spacing w:before="280" w:after="290" w:line="372" w:lineRule="auto"/>
      <w:outlineLvl w:val="3"/>
    </w:pPr>
    <w:rPr>
      <w:rFonts w:ascii="Arial" w:hAnsi="Arial" w:eastAsia="黑体"/>
      <w:b/>
      <w:sz w:val="28"/>
      <w:szCs w:val="24"/>
    </w:rPr>
  </w:style>
  <w:style w:type="character" w:default="1" w:styleId="26">
    <w:name w:val="Default Paragraph Font"/>
    <w:semiHidden/>
    <w:unhideWhenUsed/>
    <w:uiPriority w:val="1"/>
  </w:style>
  <w:style w:type="table" w:default="1" w:styleId="31">
    <w:name w:val="Normal Table"/>
    <w:semiHidden/>
    <w:unhideWhenUsed/>
    <w:uiPriority w:val="99"/>
    <w:tblPr>
      <w:tblLayout w:type="fixed"/>
      <w:tblCellMar>
        <w:top w:w="0" w:type="dxa"/>
        <w:left w:w="108" w:type="dxa"/>
        <w:bottom w:w="0" w:type="dxa"/>
        <w:right w:w="108" w:type="dxa"/>
      </w:tblCellMar>
    </w:tblPr>
  </w:style>
  <w:style w:type="paragraph" w:styleId="2">
    <w:name w:val="Title"/>
    <w:basedOn w:val="1"/>
    <w:qFormat/>
    <w:locked/>
    <w:uiPriority w:val="0"/>
    <w:pPr>
      <w:spacing w:before="240" w:after="60"/>
      <w:jc w:val="center"/>
      <w:outlineLvl w:val="0"/>
    </w:pPr>
    <w:rPr>
      <w:rFonts w:ascii="Arial" w:hAnsi="Arial"/>
      <w:b/>
      <w:sz w:val="32"/>
    </w:rPr>
  </w:style>
  <w:style w:type="paragraph" w:styleId="7">
    <w:name w:val="toc 7"/>
    <w:basedOn w:val="1"/>
    <w:next w:val="1"/>
    <w:qFormat/>
    <w:locked/>
    <w:uiPriority w:val="99"/>
    <w:pPr>
      <w:ind w:left="1050"/>
      <w:jc w:val="left"/>
    </w:pPr>
    <w:rPr>
      <w:rFonts w:ascii="等线" w:eastAsia="等线"/>
      <w:sz w:val="20"/>
      <w:szCs w:val="20"/>
    </w:rPr>
  </w:style>
  <w:style w:type="paragraph" w:styleId="8">
    <w:name w:val="Document Map"/>
    <w:basedOn w:val="1"/>
    <w:link w:val="62"/>
    <w:semiHidden/>
    <w:qFormat/>
    <w:uiPriority w:val="99"/>
    <w:rPr>
      <w:rFonts w:ascii="宋体"/>
      <w:kern w:val="0"/>
      <w:sz w:val="18"/>
      <w:szCs w:val="18"/>
    </w:rPr>
  </w:style>
  <w:style w:type="paragraph" w:styleId="9">
    <w:name w:val="Salutation"/>
    <w:basedOn w:val="1"/>
    <w:next w:val="1"/>
    <w:qFormat/>
    <w:uiPriority w:val="0"/>
    <w:rPr>
      <w:rFonts w:ascii="Calibri" w:hAnsi="Calibri" w:eastAsia="宋体"/>
      <w:sz w:val="21"/>
    </w:rPr>
  </w:style>
  <w:style w:type="paragraph" w:styleId="10">
    <w:name w:val="Body Text"/>
    <w:basedOn w:val="1"/>
    <w:link w:val="53"/>
    <w:qFormat/>
    <w:uiPriority w:val="99"/>
    <w:pPr>
      <w:spacing w:line="324" w:lineRule="auto"/>
      <w:jc w:val="center"/>
    </w:pPr>
    <w:rPr>
      <w:rFonts w:eastAsia="公文小标宋简"/>
      <w:sz w:val="24"/>
      <w:szCs w:val="20"/>
    </w:rPr>
  </w:style>
  <w:style w:type="paragraph" w:styleId="11">
    <w:name w:val="toc 5"/>
    <w:basedOn w:val="1"/>
    <w:next w:val="1"/>
    <w:qFormat/>
    <w:locked/>
    <w:uiPriority w:val="99"/>
    <w:pPr>
      <w:ind w:left="630"/>
      <w:jc w:val="left"/>
    </w:pPr>
    <w:rPr>
      <w:rFonts w:ascii="等线" w:eastAsia="等线"/>
      <w:sz w:val="20"/>
      <w:szCs w:val="20"/>
    </w:rPr>
  </w:style>
  <w:style w:type="paragraph" w:styleId="12">
    <w:name w:val="toc 3"/>
    <w:basedOn w:val="1"/>
    <w:next w:val="1"/>
    <w:qFormat/>
    <w:locked/>
    <w:uiPriority w:val="99"/>
    <w:pPr>
      <w:tabs>
        <w:tab w:val="right" w:leader="dot" w:pos="8834"/>
      </w:tabs>
      <w:spacing w:line="560" w:lineRule="exact"/>
      <w:ind w:firstLine="562" w:firstLineChars="200"/>
      <w:jc w:val="left"/>
    </w:pPr>
    <w:rPr>
      <w:rFonts w:ascii="仿宋_GB2312" w:hAnsi="华文细黑" w:eastAsia="仿宋_GB2312"/>
      <w:w w:val="94"/>
      <w:sz w:val="32"/>
      <w:szCs w:val="20"/>
    </w:rPr>
  </w:style>
  <w:style w:type="paragraph" w:styleId="13">
    <w:name w:val="toc 8"/>
    <w:basedOn w:val="1"/>
    <w:next w:val="1"/>
    <w:qFormat/>
    <w:locked/>
    <w:uiPriority w:val="99"/>
    <w:pPr>
      <w:ind w:left="1260"/>
      <w:jc w:val="left"/>
    </w:pPr>
    <w:rPr>
      <w:rFonts w:ascii="等线" w:eastAsia="等线"/>
      <w:sz w:val="20"/>
      <w:szCs w:val="20"/>
    </w:rPr>
  </w:style>
  <w:style w:type="paragraph" w:styleId="14">
    <w:name w:val="endnote text"/>
    <w:basedOn w:val="1"/>
    <w:link w:val="51"/>
    <w:qFormat/>
    <w:uiPriority w:val="99"/>
    <w:pPr>
      <w:snapToGrid w:val="0"/>
      <w:jc w:val="left"/>
    </w:pPr>
    <w:rPr>
      <w:sz w:val="24"/>
      <w:szCs w:val="20"/>
    </w:rPr>
  </w:style>
  <w:style w:type="paragraph" w:styleId="15">
    <w:name w:val="Balloon Text"/>
    <w:basedOn w:val="1"/>
    <w:link w:val="40"/>
    <w:semiHidden/>
    <w:qFormat/>
    <w:uiPriority w:val="99"/>
    <w:rPr>
      <w:sz w:val="18"/>
      <w:szCs w:val="18"/>
    </w:rPr>
  </w:style>
  <w:style w:type="paragraph" w:styleId="16">
    <w:name w:val="footer"/>
    <w:basedOn w:val="1"/>
    <w:link w:val="38"/>
    <w:qFormat/>
    <w:uiPriority w:val="99"/>
    <w:pPr>
      <w:tabs>
        <w:tab w:val="center" w:pos="4153"/>
        <w:tab w:val="right" w:pos="8306"/>
      </w:tabs>
      <w:snapToGrid w:val="0"/>
      <w:jc w:val="left"/>
    </w:pPr>
    <w:rPr>
      <w:sz w:val="18"/>
      <w:szCs w:val="18"/>
    </w:rPr>
  </w:style>
  <w:style w:type="paragraph" w:styleId="17">
    <w:name w:val="header"/>
    <w:basedOn w:val="1"/>
    <w:link w:val="37"/>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locked/>
    <w:uiPriority w:val="39"/>
    <w:pPr>
      <w:spacing w:line="560" w:lineRule="exact"/>
      <w:jc w:val="left"/>
    </w:pPr>
    <w:rPr>
      <w:rFonts w:ascii="Times New Roman" w:hAnsi="Times New Roman" w:eastAsia="黑体"/>
      <w:bCs/>
      <w:caps/>
      <w:sz w:val="28"/>
      <w:szCs w:val="24"/>
    </w:rPr>
  </w:style>
  <w:style w:type="paragraph" w:styleId="19">
    <w:name w:val="toc 4"/>
    <w:basedOn w:val="1"/>
    <w:next w:val="1"/>
    <w:qFormat/>
    <w:locked/>
    <w:uiPriority w:val="99"/>
    <w:pPr>
      <w:ind w:left="420"/>
      <w:jc w:val="left"/>
    </w:pPr>
    <w:rPr>
      <w:rFonts w:ascii="等线" w:eastAsia="等线"/>
      <w:sz w:val="20"/>
      <w:szCs w:val="20"/>
    </w:rPr>
  </w:style>
  <w:style w:type="paragraph" w:styleId="20">
    <w:name w:val="footnote text"/>
    <w:basedOn w:val="1"/>
    <w:link w:val="54"/>
    <w:qFormat/>
    <w:uiPriority w:val="99"/>
    <w:pPr>
      <w:snapToGrid w:val="0"/>
      <w:jc w:val="left"/>
    </w:pPr>
    <w:rPr>
      <w:sz w:val="18"/>
      <w:szCs w:val="20"/>
    </w:rPr>
  </w:style>
  <w:style w:type="paragraph" w:styleId="21">
    <w:name w:val="toc 6"/>
    <w:basedOn w:val="1"/>
    <w:next w:val="1"/>
    <w:qFormat/>
    <w:locked/>
    <w:uiPriority w:val="99"/>
    <w:pPr>
      <w:ind w:left="840"/>
      <w:jc w:val="left"/>
    </w:pPr>
    <w:rPr>
      <w:rFonts w:ascii="等线" w:eastAsia="等线"/>
      <w:sz w:val="20"/>
      <w:szCs w:val="20"/>
    </w:rPr>
  </w:style>
  <w:style w:type="paragraph" w:styleId="22">
    <w:name w:val="toc 2"/>
    <w:basedOn w:val="1"/>
    <w:next w:val="1"/>
    <w:qFormat/>
    <w:locked/>
    <w:uiPriority w:val="39"/>
    <w:pPr>
      <w:spacing w:line="560" w:lineRule="exact"/>
      <w:ind w:firstLine="200" w:firstLineChars="200"/>
      <w:jc w:val="left"/>
    </w:pPr>
    <w:rPr>
      <w:rFonts w:ascii="Times New Roman" w:hAnsi="Times New Roman" w:eastAsia="黑体"/>
      <w:bCs/>
      <w:sz w:val="28"/>
      <w:szCs w:val="20"/>
    </w:rPr>
  </w:style>
  <w:style w:type="paragraph" w:styleId="23">
    <w:name w:val="toc 9"/>
    <w:basedOn w:val="1"/>
    <w:next w:val="1"/>
    <w:qFormat/>
    <w:locked/>
    <w:uiPriority w:val="99"/>
    <w:pPr>
      <w:ind w:left="1470"/>
      <w:jc w:val="left"/>
    </w:pPr>
    <w:rPr>
      <w:rFonts w:ascii="等线" w:eastAsia="等线"/>
      <w:sz w:val="20"/>
      <w:szCs w:val="20"/>
    </w:rPr>
  </w:style>
  <w:style w:type="paragraph" w:styleId="24">
    <w:name w:val="Body Text 2"/>
    <w:basedOn w:val="1"/>
    <w:next w:val="25"/>
    <w:link w:val="52"/>
    <w:qFormat/>
    <w:uiPriority w:val="99"/>
    <w:pPr>
      <w:spacing w:after="120" w:line="480" w:lineRule="auto"/>
    </w:pPr>
    <w:rPr>
      <w:rFonts w:ascii="Times New Roman" w:hAnsi="Times New Roman"/>
      <w:szCs w:val="24"/>
    </w:rPr>
  </w:style>
  <w:style w:type="paragraph" w:styleId="25">
    <w:name w:val="Normal (Web)"/>
    <w:basedOn w:val="1"/>
    <w:qFormat/>
    <w:uiPriority w:val="99"/>
    <w:pPr>
      <w:spacing w:beforeAutospacing="1" w:afterAutospacing="1"/>
      <w:jc w:val="left"/>
    </w:pPr>
    <w:rPr>
      <w:kern w:val="0"/>
      <w:sz w:val="24"/>
      <w:szCs w:val="24"/>
    </w:rPr>
  </w:style>
  <w:style w:type="character" w:styleId="27">
    <w:name w:val="endnote reference"/>
    <w:basedOn w:val="26"/>
    <w:qFormat/>
    <w:uiPriority w:val="99"/>
    <w:rPr>
      <w:rFonts w:cs="Times New Roman"/>
      <w:vertAlign w:val="superscript"/>
    </w:rPr>
  </w:style>
  <w:style w:type="character" w:styleId="28">
    <w:name w:val="FollowedHyperlink"/>
    <w:basedOn w:val="26"/>
    <w:qFormat/>
    <w:uiPriority w:val="99"/>
    <w:rPr>
      <w:rFonts w:cs="Times New Roman"/>
      <w:color w:val="000000"/>
      <w:u w:val="none"/>
    </w:rPr>
  </w:style>
  <w:style w:type="character" w:styleId="29">
    <w:name w:val="Hyperlink"/>
    <w:basedOn w:val="26"/>
    <w:qFormat/>
    <w:uiPriority w:val="99"/>
    <w:rPr>
      <w:rFonts w:cs="Times New Roman"/>
      <w:color w:val="000000"/>
      <w:u w:val="none"/>
    </w:rPr>
  </w:style>
  <w:style w:type="character" w:styleId="30">
    <w:name w:val="footnote reference"/>
    <w:basedOn w:val="26"/>
    <w:qFormat/>
    <w:uiPriority w:val="99"/>
    <w:rPr>
      <w:rFonts w:cs="Times New Roman"/>
      <w:vertAlign w:val="superscript"/>
    </w:rPr>
  </w:style>
  <w:style w:type="table" w:styleId="32">
    <w:name w:val="Table Grid"/>
    <w:basedOn w:val="31"/>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3">
    <w:name w:val="标题 1 Char"/>
    <w:basedOn w:val="26"/>
    <w:link w:val="3"/>
    <w:qFormat/>
    <w:locked/>
    <w:uiPriority w:val="99"/>
    <w:rPr>
      <w:rFonts w:ascii="宋体" w:hAnsi="宋体" w:eastAsia="方正小标宋简体" w:cs="Times New Roman"/>
      <w:kern w:val="44"/>
      <w:sz w:val="48"/>
      <w:szCs w:val="48"/>
      <w:lang w:val="en-US" w:eastAsia="zh-CN" w:bidi="ar-SA"/>
    </w:rPr>
  </w:style>
  <w:style w:type="character" w:customStyle="1" w:styleId="34">
    <w:name w:val="Heading 2 Char"/>
    <w:basedOn w:val="26"/>
    <w:semiHidden/>
    <w:locked/>
    <w:uiPriority w:val="99"/>
    <w:rPr>
      <w:rFonts w:ascii="Cambria" w:hAnsi="Cambria" w:eastAsia="宋体" w:cs="Times New Roman"/>
      <w:b/>
      <w:sz w:val="32"/>
    </w:rPr>
  </w:style>
  <w:style w:type="character" w:customStyle="1" w:styleId="35">
    <w:name w:val="标题 3 Char"/>
    <w:basedOn w:val="26"/>
    <w:link w:val="5"/>
    <w:semiHidden/>
    <w:qFormat/>
    <w:locked/>
    <w:uiPriority w:val="99"/>
    <w:rPr>
      <w:rFonts w:ascii="宋体" w:hAnsi="宋体" w:eastAsia="楷体" w:cs="Times New Roman"/>
      <w:sz w:val="27"/>
      <w:szCs w:val="27"/>
      <w:lang w:val="en-US" w:eastAsia="zh-CN" w:bidi="ar-SA"/>
    </w:rPr>
  </w:style>
  <w:style w:type="character" w:customStyle="1" w:styleId="36">
    <w:name w:val="标题 4 Char"/>
    <w:basedOn w:val="26"/>
    <w:link w:val="6"/>
    <w:semiHidden/>
    <w:qFormat/>
    <w:locked/>
    <w:uiPriority w:val="99"/>
    <w:rPr>
      <w:rFonts w:ascii="Cambria" w:hAnsi="Cambria" w:eastAsia="宋体" w:cs="Times New Roman"/>
      <w:b/>
      <w:bCs/>
      <w:sz w:val="28"/>
      <w:szCs w:val="28"/>
    </w:rPr>
  </w:style>
  <w:style w:type="character" w:customStyle="1" w:styleId="37">
    <w:name w:val="页眉 Char"/>
    <w:basedOn w:val="26"/>
    <w:link w:val="17"/>
    <w:qFormat/>
    <w:locked/>
    <w:uiPriority w:val="99"/>
    <w:rPr>
      <w:rFonts w:cs="Times New Roman"/>
      <w:sz w:val="18"/>
      <w:szCs w:val="18"/>
    </w:rPr>
  </w:style>
  <w:style w:type="character" w:customStyle="1" w:styleId="38">
    <w:name w:val="页脚 Char"/>
    <w:basedOn w:val="26"/>
    <w:link w:val="16"/>
    <w:qFormat/>
    <w:locked/>
    <w:uiPriority w:val="99"/>
    <w:rPr>
      <w:rFonts w:cs="Times New Roman"/>
      <w:sz w:val="18"/>
      <w:szCs w:val="18"/>
    </w:rPr>
  </w:style>
  <w:style w:type="paragraph" w:styleId="39">
    <w:name w:val="List Paragraph"/>
    <w:basedOn w:val="1"/>
    <w:qFormat/>
    <w:uiPriority w:val="99"/>
    <w:pPr>
      <w:ind w:firstLine="420" w:firstLineChars="200"/>
    </w:pPr>
  </w:style>
  <w:style w:type="character" w:customStyle="1" w:styleId="40">
    <w:name w:val="批注框文本 Char"/>
    <w:basedOn w:val="26"/>
    <w:link w:val="15"/>
    <w:semiHidden/>
    <w:locked/>
    <w:uiPriority w:val="99"/>
    <w:rPr>
      <w:rFonts w:cs="Times New Roman"/>
      <w:sz w:val="2"/>
    </w:rPr>
  </w:style>
  <w:style w:type="character" w:customStyle="1" w:styleId="41">
    <w:name w:val="Endnote Text Char1"/>
    <w:qFormat/>
    <w:locked/>
    <w:uiPriority w:val="99"/>
    <w:rPr>
      <w:kern w:val="2"/>
      <w:sz w:val="24"/>
    </w:rPr>
  </w:style>
  <w:style w:type="character" w:customStyle="1" w:styleId="42">
    <w:name w:val="bsharetext"/>
    <w:basedOn w:val="26"/>
    <w:qFormat/>
    <w:uiPriority w:val="99"/>
    <w:rPr>
      <w:rFonts w:cs="Times New Roman"/>
    </w:rPr>
  </w:style>
  <w:style w:type="character" w:customStyle="1" w:styleId="43">
    <w:name w:val="Char Char2"/>
    <w:uiPriority w:val="99"/>
    <w:rPr>
      <w:kern w:val="2"/>
      <w:sz w:val="18"/>
    </w:rPr>
  </w:style>
  <w:style w:type="character" w:customStyle="1" w:styleId="44">
    <w:name w:val="Footnote Text Char1"/>
    <w:qFormat/>
    <w:locked/>
    <w:uiPriority w:val="99"/>
    <w:rPr>
      <w:kern w:val="2"/>
      <w:sz w:val="18"/>
    </w:rPr>
  </w:style>
  <w:style w:type="character" w:customStyle="1" w:styleId="45">
    <w:name w:val="Body Text Char1"/>
    <w:qFormat/>
    <w:locked/>
    <w:uiPriority w:val="99"/>
    <w:rPr>
      <w:rFonts w:eastAsia="公文小标宋简"/>
      <w:kern w:val="2"/>
      <w:sz w:val="24"/>
    </w:rPr>
  </w:style>
  <w:style w:type="character" w:customStyle="1" w:styleId="46">
    <w:name w:val="标题 2 Char"/>
    <w:link w:val="4"/>
    <w:qFormat/>
    <w:locked/>
    <w:uiPriority w:val="99"/>
    <w:rPr>
      <w:rFonts w:eastAsia="黑体"/>
      <w:kern w:val="2"/>
      <w:sz w:val="32"/>
      <w:lang w:val="en-US" w:eastAsia="zh-CN"/>
    </w:rPr>
  </w:style>
  <w:style w:type="character" w:customStyle="1" w:styleId="47">
    <w:name w:val="Char Char"/>
    <w:qFormat/>
    <w:uiPriority w:val="99"/>
    <w:rPr>
      <w:kern w:val="2"/>
      <w:sz w:val="18"/>
    </w:rPr>
  </w:style>
  <w:style w:type="character" w:customStyle="1" w:styleId="48">
    <w:name w:val="公文主体 Char"/>
    <w:link w:val="49"/>
    <w:qFormat/>
    <w:locked/>
    <w:uiPriority w:val="99"/>
    <w:rPr>
      <w:rFonts w:eastAsia="仿宋_GB2312"/>
      <w:kern w:val="2"/>
      <w:sz w:val="32"/>
    </w:rPr>
  </w:style>
  <w:style w:type="paragraph" w:customStyle="1" w:styleId="49">
    <w:name w:val="公文主体"/>
    <w:basedOn w:val="1"/>
    <w:link w:val="48"/>
    <w:qFormat/>
    <w:uiPriority w:val="99"/>
    <w:pPr>
      <w:spacing w:line="580" w:lineRule="exact"/>
      <w:ind w:firstLine="200" w:firstLineChars="200"/>
    </w:pPr>
    <w:rPr>
      <w:rFonts w:eastAsia="仿宋_GB2312"/>
      <w:sz w:val="32"/>
      <w:szCs w:val="20"/>
    </w:rPr>
  </w:style>
  <w:style w:type="character" w:customStyle="1" w:styleId="50">
    <w:name w:val="Char Char3"/>
    <w:qFormat/>
    <w:uiPriority w:val="99"/>
    <w:rPr>
      <w:kern w:val="2"/>
      <w:sz w:val="18"/>
    </w:rPr>
  </w:style>
  <w:style w:type="character" w:customStyle="1" w:styleId="51">
    <w:name w:val="尾注文本 Char"/>
    <w:basedOn w:val="26"/>
    <w:link w:val="14"/>
    <w:semiHidden/>
    <w:qFormat/>
    <w:locked/>
    <w:uiPriority w:val="99"/>
    <w:rPr>
      <w:rFonts w:cs="Times New Roman"/>
    </w:rPr>
  </w:style>
  <w:style w:type="character" w:customStyle="1" w:styleId="52">
    <w:name w:val="正文文本 2 Char"/>
    <w:basedOn w:val="26"/>
    <w:link w:val="24"/>
    <w:semiHidden/>
    <w:qFormat/>
    <w:locked/>
    <w:uiPriority w:val="99"/>
    <w:rPr>
      <w:rFonts w:cs="Times New Roman"/>
    </w:rPr>
  </w:style>
  <w:style w:type="character" w:customStyle="1" w:styleId="53">
    <w:name w:val="正文文本 Char"/>
    <w:basedOn w:val="26"/>
    <w:link w:val="10"/>
    <w:semiHidden/>
    <w:qFormat/>
    <w:locked/>
    <w:uiPriority w:val="99"/>
    <w:rPr>
      <w:rFonts w:ascii="Calibri" w:hAnsi="Calibri" w:cs="Times New Roman"/>
    </w:rPr>
  </w:style>
  <w:style w:type="character" w:customStyle="1" w:styleId="54">
    <w:name w:val="脚注文本 Char"/>
    <w:basedOn w:val="26"/>
    <w:link w:val="20"/>
    <w:semiHidden/>
    <w:qFormat/>
    <w:locked/>
    <w:uiPriority w:val="99"/>
    <w:rPr>
      <w:rFonts w:ascii="Calibri" w:hAnsi="Calibri" w:cs="Times New Roman"/>
      <w:sz w:val="18"/>
    </w:rPr>
  </w:style>
  <w:style w:type="paragraph" w:customStyle="1" w:styleId="55">
    <w:name w:val="样式4"/>
    <w:basedOn w:val="6"/>
    <w:next w:val="1"/>
    <w:qFormat/>
    <w:uiPriority w:val="99"/>
    <w:pPr>
      <w:spacing w:beforeLines="50" w:afterLines="50"/>
    </w:pPr>
    <w:rPr>
      <w:b w:val="0"/>
    </w:rPr>
  </w:style>
  <w:style w:type="paragraph" w:customStyle="1" w:styleId="56">
    <w:name w:val="TOC 标题1"/>
    <w:basedOn w:val="3"/>
    <w:next w:val="1"/>
    <w:qFormat/>
    <w:uiPriority w:val="99"/>
    <w:pPr>
      <w:keepNext/>
      <w:keepLines/>
      <w:widowControl/>
      <w:spacing w:before="240" w:line="259" w:lineRule="auto"/>
      <w:outlineLvl w:val="9"/>
    </w:pPr>
    <w:rPr>
      <w:rFonts w:ascii="等线 Light" w:hAnsi="等线 Light" w:eastAsia="等线 Light"/>
      <w:color w:val="2F5496"/>
      <w:kern w:val="0"/>
      <w:szCs w:val="32"/>
    </w:rPr>
  </w:style>
  <w:style w:type="paragraph" w:customStyle="1" w:styleId="57">
    <w:name w:val="列表段落1"/>
    <w:basedOn w:val="1"/>
    <w:qFormat/>
    <w:uiPriority w:val="99"/>
    <w:pPr>
      <w:autoSpaceDE w:val="0"/>
      <w:autoSpaceDN w:val="0"/>
      <w:adjustRightInd w:val="0"/>
      <w:jc w:val="left"/>
    </w:pPr>
    <w:rPr>
      <w:rFonts w:ascii="Times New Roman" w:hAnsi="Times New Roman" w:eastAsia="等线"/>
      <w:kern w:val="0"/>
      <w:sz w:val="24"/>
      <w:szCs w:val="24"/>
    </w:rPr>
  </w:style>
  <w:style w:type="paragraph" w:customStyle="1" w:styleId="58">
    <w:name w:val="Table Paragraph"/>
    <w:basedOn w:val="1"/>
    <w:qFormat/>
    <w:uiPriority w:val="99"/>
    <w:pPr>
      <w:autoSpaceDE w:val="0"/>
      <w:autoSpaceDN w:val="0"/>
      <w:adjustRightInd w:val="0"/>
      <w:jc w:val="left"/>
    </w:pPr>
    <w:rPr>
      <w:rFonts w:ascii="Times New Roman" w:hAnsi="Times New Roman" w:eastAsia="等线"/>
      <w:kern w:val="0"/>
      <w:sz w:val="24"/>
      <w:szCs w:val="24"/>
    </w:rPr>
  </w:style>
  <w:style w:type="paragraph" w:customStyle="1" w:styleId="59">
    <w:name w:val="一级标题"/>
    <w:basedOn w:val="49"/>
    <w:next w:val="49"/>
    <w:qFormat/>
    <w:uiPriority w:val="99"/>
    <w:pPr>
      <w:outlineLvl w:val="2"/>
    </w:pPr>
    <w:rPr>
      <w:rFonts w:eastAsia="黑体"/>
      <w:szCs w:val="24"/>
    </w:rPr>
  </w:style>
  <w:style w:type="paragraph" w:customStyle="1" w:styleId="60">
    <w:name w:val="标题 5（有编号）（绿盟科技）"/>
    <w:basedOn w:val="1"/>
    <w:next w:val="61"/>
    <w:qFormat/>
    <w:uiPriority w:val="99"/>
    <w:pPr>
      <w:keepNext/>
      <w:keepLines/>
      <w:numPr>
        <w:ilvl w:val="4"/>
        <w:numId w:val="1"/>
      </w:numPr>
      <w:spacing w:before="280" w:after="156" w:line="377" w:lineRule="auto"/>
      <w:outlineLvl w:val="4"/>
    </w:pPr>
    <w:rPr>
      <w:rFonts w:ascii="Arial" w:hAnsi="Arial" w:eastAsia="黑体"/>
      <w:b/>
      <w:sz w:val="24"/>
      <w:szCs w:val="28"/>
    </w:rPr>
  </w:style>
  <w:style w:type="paragraph" w:customStyle="1" w:styleId="61">
    <w:name w:val="正文（绿盟科技）"/>
    <w:qFormat/>
    <w:uiPriority w:val="99"/>
    <w:pPr>
      <w:spacing w:line="300" w:lineRule="auto"/>
    </w:pPr>
    <w:rPr>
      <w:rFonts w:ascii="Arial" w:hAnsi="Arial" w:eastAsia="宋体" w:cs="黑体"/>
      <w:sz w:val="21"/>
      <w:szCs w:val="21"/>
      <w:lang w:val="en-US" w:eastAsia="zh-CN" w:bidi="ar-SA"/>
    </w:rPr>
  </w:style>
  <w:style w:type="character" w:customStyle="1" w:styleId="62">
    <w:name w:val="文档结构图 Char"/>
    <w:basedOn w:val="26"/>
    <w:link w:val="8"/>
    <w:semiHidden/>
    <w:qFormat/>
    <w:locked/>
    <w:uiPriority w:val="99"/>
    <w:rPr>
      <w:rFonts w:ascii="宋体" w:hAnsi="Calibri" w:eastAsia="宋体" w:cs="Times New Roman"/>
      <w:sz w:val="18"/>
      <w:szCs w:val="18"/>
      <w:lang w:val="en-US" w:eastAsia="zh-CN" w:bidi="ar-SA"/>
    </w:rPr>
  </w:style>
  <w:style w:type="character" w:customStyle="1" w:styleId="63">
    <w:name w:val="title_t1"/>
    <w:qFormat/>
    <w:uiPriority w:val="99"/>
    <w:rPr>
      <w:b/>
      <w:color w:val="CC0000"/>
      <w:sz w:val="18"/>
    </w:rPr>
  </w:style>
  <w:style w:type="paragraph" w:customStyle="1" w:styleId="64">
    <w:name w:val="WPSOffice手动目录 1"/>
    <w:uiPriority w:val="99"/>
    <w:rPr>
      <w:rFonts w:ascii="Times New Roman" w:hAnsi="Times New Roman" w:eastAsia="宋体" w:cs="Times New Roman"/>
      <w:lang w:val="en-US" w:eastAsia="zh-CN" w:bidi="ar-SA"/>
    </w:rPr>
  </w:style>
  <w:style w:type="paragraph" w:customStyle="1" w:styleId="65">
    <w:name w:val="WPSOffice手动目录 2"/>
    <w:uiPriority w:val="99"/>
    <w:pPr>
      <w:ind w:left="200" w:leftChars="200"/>
    </w:pPr>
    <w:rPr>
      <w:rFonts w:ascii="Times New Roman" w:hAnsi="Times New Roman" w:eastAsia="宋体" w:cs="Times New Roman"/>
      <w:lang w:val="en-US" w:eastAsia="zh-CN" w:bidi="ar-SA"/>
    </w:rPr>
  </w:style>
  <w:style w:type="paragraph" w:customStyle="1" w:styleId="66">
    <w:name w:val="WPSOffice手动目录 3"/>
    <w:uiPriority w:val="99"/>
    <w:pPr>
      <w:ind w:left="400" w:leftChars="400"/>
    </w:pPr>
    <w:rPr>
      <w:rFonts w:ascii="Times New Roman" w:hAnsi="Times New Roman" w:eastAsia="宋体" w:cs="Times New Roman"/>
      <w:lang w:val="en-US" w:eastAsia="zh-CN" w:bidi="ar-SA"/>
    </w:rPr>
  </w:style>
  <w:style w:type="paragraph" w:customStyle="1" w:styleId="67">
    <w:name w:val="章标题"/>
    <w:next w:val="68"/>
    <w:qFormat/>
    <w:uiPriority w:val="99"/>
    <w:pPr>
      <w:numPr>
        <w:ilvl w:val="0"/>
        <w:numId w:val="2"/>
      </w:numPr>
      <w:spacing w:beforeLines="100" w:afterLines="100"/>
      <w:jc w:val="both"/>
      <w:outlineLvl w:val="1"/>
    </w:pPr>
    <w:rPr>
      <w:rFonts w:ascii="黑体" w:hAnsi="Calibri" w:eastAsia="黑体" w:cs="Times New Roman"/>
      <w:sz w:val="21"/>
      <w:lang w:val="en-US" w:eastAsia="zh-CN" w:bidi="ar-SA"/>
    </w:rPr>
  </w:style>
  <w:style w:type="paragraph" w:customStyle="1" w:styleId="68">
    <w:name w:val="段"/>
    <w:uiPriority w:val="99"/>
    <w:pPr>
      <w:autoSpaceDE w:val="0"/>
      <w:autoSpaceDN w:val="0"/>
      <w:ind w:firstLine="420" w:firstLineChars="200"/>
      <w:jc w:val="both"/>
    </w:pPr>
    <w:rPr>
      <w:rFonts w:ascii="宋体" w:hAnsi="Calibri" w:eastAsia="宋体" w:cs="Times New Roman"/>
      <w:sz w:val="21"/>
      <w:lang w:val="en-US" w:eastAsia="zh-CN" w:bidi="ar-SA"/>
    </w:rPr>
  </w:style>
  <w:style w:type="paragraph" w:customStyle="1" w:styleId="69">
    <w:name w:val="大标题"/>
    <w:basedOn w:val="49"/>
    <w:next w:val="70"/>
    <w:qFormat/>
    <w:uiPriority w:val="99"/>
    <w:pPr>
      <w:ind w:firstLine="0" w:firstLineChars="0"/>
      <w:jc w:val="center"/>
      <w:outlineLvl w:val="0"/>
    </w:pPr>
    <w:rPr>
      <w:rFonts w:eastAsia="方正小标宋简体"/>
      <w:sz w:val="44"/>
      <w:szCs w:val="22"/>
    </w:rPr>
  </w:style>
  <w:style w:type="paragraph" w:customStyle="1" w:styleId="70">
    <w:name w:val="标题注释"/>
    <w:basedOn w:val="49"/>
    <w:next w:val="71"/>
    <w:qFormat/>
    <w:uiPriority w:val="99"/>
    <w:pPr>
      <w:ind w:firstLine="0" w:firstLineChars="0"/>
      <w:jc w:val="center"/>
      <w:outlineLvl w:val="1"/>
    </w:pPr>
    <w:rPr>
      <w:rFonts w:eastAsia="楷体_GB2312"/>
      <w:szCs w:val="22"/>
    </w:rPr>
  </w:style>
  <w:style w:type="paragraph" w:customStyle="1" w:styleId="71">
    <w:name w:val="主送单位"/>
    <w:basedOn w:val="49"/>
    <w:next w:val="49"/>
    <w:qFormat/>
    <w:uiPriority w:val="99"/>
    <w:pPr>
      <w:ind w:firstLine="0" w:firstLineChars="0"/>
      <w:outlineLvl w:val="1"/>
    </w:pPr>
    <w:rPr>
      <w:rFonts w:eastAsia="宋体"/>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8083B8-9847-4369-A548-6219456C7B5E}">
  <ds:schemaRefs/>
</ds:datastoreItem>
</file>

<file path=docProps/app.xml><?xml version="1.0" encoding="utf-8"?>
<Properties xmlns="http://schemas.openxmlformats.org/officeDocument/2006/extended-properties" xmlns:vt="http://schemas.openxmlformats.org/officeDocument/2006/docPropsVTypes">
  <Template>Normal</Template>
  <Pages>30</Pages>
  <Words>2159</Words>
  <Characters>12311</Characters>
  <Lines>102</Lines>
  <Paragraphs>28</Paragraphs>
  <TotalTime>1</TotalTime>
  <ScaleCrop>false</ScaleCrop>
  <LinksUpToDate>false</LinksUpToDate>
  <CharactersWithSpaces>14442</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2020-12-09T11:38:00Z</dcterms:created>
  <dc:creator>宋杰</dc:creator>
  <cp:lastModifiedBy>黄茂芝</cp:lastModifiedBy>
  <cp:lastPrinted>2020-12-11T07:35:00Z</cp:lastPrinted>
  <dcterms:modified xsi:type="dcterms:W3CDTF">2020-12-15T02:23:32Z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