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95" w:rsidRPr="00182295" w:rsidRDefault="00182295" w:rsidP="00182295">
      <w:pPr>
        <w:spacing w:line="590" w:lineRule="exact"/>
        <w:jc w:val="left"/>
        <w:rPr>
          <w:rFonts w:ascii="方正黑体_GBK" w:eastAsia="方正黑体_GBK" w:hAnsi="Times New Roman" w:cs="Times New Roman"/>
          <w:sz w:val="32"/>
          <w:szCs w:val="32"/>
        </w:rPr>
      </w:pPr>
      <w:r w:rsidRPr="00182295">
        <w:rPr>
          <w:rFonts w:ascii="方正黑体_GBK" w:eastAsia="方正黑体_GBK" w:hAnsi="Times New Roman" w:cs="Times New Roman" w:hint="eastAsia"/>
          <w:sz w:val="32"/>
          <w:szCs w:val="32"/>
        </w:rPr>
        <w:t>附件</w:t>
      </w:r>
    </w:p>
    <w:p w:rsidR="00182295" w:rsidRDefault="00182295" w:rsidP="00182295">
      <w:pPr>
        <w:spacing w:line="590" w:lineRule="exact"/>
        <w:jc w:val="left"/>
        <w:rPr>
          <w:rFonts w:ascii="方正小标宋_GBK" w:eastAsia="方正小标宋_GBK" w:hAnsi="Times New Roman" w:cs="Times New Roman"/>
          <w:sz w:val="44"/>
          <w:szCs w:val="32"/>
        </w:rPr>
      </w:pPr>
    </w:p>
    <w:p w:rsidR="00182295" w:rsidRPr="00743287" w:rsidRDefault="00182295" w:rsidP="00182295">
      <w:pPr>
        <w:spacing w:line="590" w:lineRule="exact"/>
        <w:jc w:val="center"/>
        <w:rPr>
          <w:rFonts w:ascii="方正小标宋_GBK" w:eastAsia="方正小标宋_GBK" w:hAnsi="Times New Roman" w:cs="Times New Roman"/>
          <w:sz w:val="44"/>
          <w:szCs w:val="32"/>
        </w:rPr>
      </w:pPr>
      <w:r w:rsidRPr="00743287">
        <w:rPr>
          <w:rFonts w:ascii="方正小标宋_GBK" w:eastAsia="方正小标宋_GBK" w:hAnsi="Times New Roman" w:cs="Times New Roman" w:hint="eastAsia"/>
          <w:sz w:val="44"/>
          <w:szCs w:val="32"/>
        </w:rPr>
        <w:t>2023年度《</w:t>
      </w:r>
      <w:r w:rsidR="00DB7899">
        <w:rPr>
          <w:rFonts w:ascii="方正小标宋_GBK" w:eastAsia="方正小标宋_GBK" w:hAnsi="Times New Roman" w:cs="Times New Roman" w:hint="eastAsia"/>
          <w:sz w:val="44"/>
          <w:szCs w:val="32"/>
        </w:rPr>
        <w:t>成都</w:t>
      </w:r>
      <w:r w:rsidR="00DB7899">
        <w:rPr>
          <w:rFonts w:ascii="方正小标宋_GBK" w:eastAsia="方正小标宋_GBK" w:hAnsi="Times New Roman" w:cs="Times New Roman"/>
          <w:sz w:val="44"/>
          <w:szCs w:val="32"/>
        </w:rPr>
        <w:t>高新区</w:t>
      </w:r>
      <w:bookmarkStart w:id="0" w:name="_GoBack"/>
      <w:bookmarkEnd w:id="0"/>
      <w:r w:rsidRPr="00743287">
        <w:rPr>
          <w:rFonts w:ascii="方正小标宋_GBK" w:eastAsia="方正小标宋_GBK" w:hAnsi="Times New Roman" w:cs="Times New Roman" w:hint="eastAsia"/>
          <w:sz w:val="44"/>
          <w:szCs w:val="32"/>
        </w:rPr>
        <w:t>关于助力国际消费中心城市建设促进商贸服务业提质发展的若干政策意见》</w:t>
      </w:r>
      <w:r>
        <w:rPr>
          <w:rFonts w:ascii="方正小标宋_GBK" w:eastAsia="方正小标宋_GBK" w:hAnsi="Times New Roman" w:cs="Times New Roman" w:hint="eastAsia"/>
          <w:sz w:val="44"/>
          <w:szCs w:val="32"/>
        </w:rPr>
        <w:t>相关条款</w:t>
      </w:r>
      <w:r>
        <w:rPr>
          <w:rFonts w:ascii="方正小标宋_GBK" w:eastAsia="方正小标宋_GBK" w:hAnsi="Times New Roman" w:cs="Times New Roman"/>
          <w:sz w:val="44"/>
          <w:szCs w:val="32"/>
        </w:rPr>
        <w:t>拟支持</w:t>
      </w:r>
      <w:r w:rsidRPr="00743287">
        <w:rPr>
          <w:rFonts w:ascii="方正小标宋_GBK" w:eastAsia="方正小标宋_GBK" w:hAnsi="Times New Roman" w:cs="Times New Roman" w:hint="eastAsia"/>
          <w:sz w:val="44"/>
          <w:szCs w:val="32"/>
        </w:rPr>
        <w:t>项目</w:t>
      </w:r>
      <w:r>
        <w:rPr>
          <w:rFonts w:ascii="方正小标宋_GBK" w:eastAsia="方正小标宋_GBK" w:hAnsi="Times New Roman" w:cs="Times New Roman" w:hint="eastAsia"/>
          <w:sz w:val="44"/>
          <w:szCs w:val="32"/>
        </w:rPr>
        <w:t>名单</w:t>
      </w:r>
    </w:p>
    <w:p w:rsidR="00182295" w:rsidRDefault="00182295" w:rsidP="00182295">
      <w:pPr>
        <w:tabs>
          <w:tab w:val="left" w:pos="5923"/>
        </w:tabs>
        <w:spacing w:line="590" w:lineRule="exact"/>
        <w:rPr>
          <w:rFonts w:ascii="Times New Roman" w:eastAsia="方正仿宋_GBK" w:hAnsi="Times New Roman" w:cs="Times New Roman"/>
          <w:sz w:val="32"/>
          <w:szCs w:val="32"/>
        </w:rPr>
      </w:pPr>
    </w:p>
    <w:tbl>
      <w:tblPr>
        <w:tblW w:w="9215" w:type="dxa"/>
        <w:tblInd w:w="-431" w:type="dxa"/>
        <w:tblLayout w:type="fixed"/>
        <w:tblLook w:val="04A0" w:firstRow="1" w:lastRow="0" w:firstColumn="1" w:lastColumn="0" w:noHBand="0" w:noVBand="1"/>
      </w:tblPr>
      <w:tblGrid>
        <w:gridCol w:w="710"/>
        <w:gridCol w:w="4111"/>
        <w:gridCol w:w="4394"/>
      </w:tblGrid>
      <w:tr w:rsidR="00182295" w:rsidRPr="00F744F2" w:rsidTr="00182295">
        <w:trPr>
          <w:trHeight w:hRule="exact" w:val="680"/>
          <w:tblHead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方正黑体_GBK" w:hAnsi="Times New Roman" w:cs="Times New Roman"/>
                <w:color w:val="000000"/>
                <w:kern w:val="0"/>
                <w:sz w:val="24"/>
                <w:szCs w:val="24"/>
              </w:rPr>
            </w:pPr>
            <w:r w:rsidRPr="00987FA9">
              <w:rPr>
                <w:rFonts w:ascii="Times New Roman" w:eastAsia="方正黑体_GBK" w:hAnsi="Times New Roman" w:cs="Times New Roman"/>
                <w:color w:val="000000"/>
                <w:kern w:val="0"/>
                <w:sz w:val="24"/>
                <w:szCs w:val="24"/>
              </w:rPr>
              <w:t>序号</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方正黑体_GBK" w:hAnsi="Times New Roman" w:cs="Times New Roman"/>
                <w:color w:val="000000"/>
                <w:kern w:val="0"/>
                <w:sz w:val="24"/>
                <w:szCs w:val="24"/>
              </w:rPr>
            </w:pPr>
            <w:r w:rsidRPr="00987FA9">
              <w:rPr>
                <w:rFonts w:ascii="Times New Roman" w:eastAsia="方正黑体_GBK" w:hAnsi="Times New Roman" w:cs="Times New Roman"/>
                <w:color w:val="000000"/>
                <w:kern w:val="0"/>
                <w:sz w:val="24"/>
                <w:szCs w:val="24"/>
              </w:rPr>
              <w:t>企业名称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82295" w:rsidRPr="00987FA9" w:rsidRDefault="00182295" w:rsidP="00EB15AE">
            <w:pPr>
              <w:widowControl/>
              <w:spacing w:line="320" w:lineRule="exact"/>
              <w:jc w:val="center"/>
              <w:rPr>
                <w:rFonts w:ascii="Times New Roman" w:eastAsia="方正黑体_GBK" w:hAnsi="Times New Roman" w:cs="Times New Roman"/>
                <w:color w:val="000000"/>
                <w:kern w:val="0"/>
                <w:sz w:val="24"/>
                <w:szCs w:val="24"/>
              </w:rPr>
            </w:pPr>
            <w:r w:rsidRPr="00F744F2">
              <w:rPr>
                <w:rFonts w:ascii="Times New Roman" w:eastAsia="方正黑体_GBK" w:hAnsi="Times New Roman" w:cs="Times New Roman"/>
                <w:color w:val="000000"/>
                <w:kern w:val="0"/>
                <w:sz w:val="24"/>
                <w:szCs w:val="24"/>
              </w:rPr>
              <w:t>支持</w:t>
            </w:r>
            <w:r w:rsidRPr="00987FA9">
              <w:rPr>
                <w:rFonts w:ascii="Times New Roman" w:eastAsia="方正黑体_GBK" w:hAnsi="Times New Roman" w:cs="Times New Roman"/>
                <w:color w:val="000000"/>
                <w:kern w:val="0"/>
                <w:sz w:val="24"/>
                <w:szCs w:val="24"/>
              </w:rPr>
              <w:t>条款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成都天齐实业</w:t>
            </w:r>
            <w:r w:rsidRPr="00987FA9">
              <w:rPr>
                <w:rFonts w:ascii="Times New Roman" w:eastAsia="方正仿宋_GBK" w:hAnsi="Times New Roman" w:cs="Times New Roman"/>
                <w:color w:val="000000"/>
                <w:kern w:val="0"/>
                <w:sz w:val="24"/>
                <w:szCs w:val="24"/>
              </w:rPr>
              <w:t>(</w:t>
            </w:r>
            <w:r w:rsidRPr="00987FA9">
              <w:rPr>
                <w:rFonts w:ascii="Times New Roman" w:eastAsia="方正仿宋_GBK" w:hAnsi="Times New Roman" w:cs="Times New Roman"/>
                <w:color w:val="000000"/>
                <w:kern w:val="0"/>
                <w:sz w:val="24"/>
                <w:szCs w:val="24"/>
              </w:rPr>
              <w:t>集团</w:t>
            </w:r>
            <w:r w:rsidRPr="00987FA9">
              <w:rPr>
                <w:rFonts w:ascii="Times New Roman" w:eastAsia="方正仿宋_GBK" w:hAnsi="Times New Roman" w:cs="Times New Roman"/>
                <w:color w:val="000000"/>
                <w:kern w:val="0"/>
                <w:sz w:val="24"/>
                <w:szCs w:val="24"/>
              </w:rPr>
              <w:t>)</w:t>
            </w:r>
            <w:r w:rsidRPr="00987FA9">
              <w:rPr>
                <w:rFonts w:ascii="Times New Roman" w:eastAsia="方正仿宋_GBK" w:hAnsi="Times New Roman" w:cs="Times New Roman"/>
                <w:color w:val="000000"/>
                <w:kern w:val="0"/>
                <w:sz w:val="24"/>
                <w:szCs w:val="24"/>
              </w:rPr>
              <w:t>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成都天齐机械五矿进出口有限责任公司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成都健卓科技有限公司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成都天齐锂业有限公司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四川阿么鞋业有限公司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成都国跃车业有限公司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成都三和新元素汽车服务有限公司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8</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成都市笑脸科技有限公司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9</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成都兴三和商贸有限公司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10</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豫光（成都）科技有限公司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上药华西（四川）医药有限公司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12</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四川宏羽新迪汽车销售服务有限公司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13</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四川格外餐饮有限责任公司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14</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成都高新埃安汽车销售服务有限公司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lastRenderedPageBreak/>
              <w:t>15</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四川普思瑞新材料有限公司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16</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成都宝钢西部贸易有限公司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17</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四川誉海融汇贸易有限公司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18</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四川启辰贸易有限公司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19</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四川盛世元亨国际贸易有限公司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20</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四川兴科蓉药业有限责任公司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成都蔚然汽车销售服务有限公司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22</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成都邮征天下信息技术有限公司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23</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成都迈普国际信息技术有限公司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24</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四川五粮液新零售管理有限公司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25</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成都高投物产有限公司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26</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成都杂志铺信息技术有限公司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27</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成都极米视界电子商务有限公司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28</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成都技嘉名车汽车销售服务有限公司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29</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四川迪康医药贸易有限公司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30</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东方电气集团（四川）物产有限公司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成都高新区红旗连锁有限公司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32</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成都捷瑞汽车销售有限公司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33</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成都红旗连锁股份有限公司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lastRenderedPageBreak/>
              <w:t>34</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kern w:val="0"/>
                <w:sz w:val="24"/>
                <w:szCs w:val="24"/>
              </w:rPr>
            </w:pPr>
            <w:r w:rsidRPr="00987FA9">
              <w:rPr>
                <w:rFonts w:ascii="Times New Roman" w:eastAsia="方正仿宋_GBK" w:hAnsi="Times New Roman" w:cs="Times New Roman"/>
                <w:kern w:val="0"/>
                <w:sz w:val="24"/>
                <w:szCs w:val="24"/>
              </w:rPr>
              <w:t>四川沃文特生物工程股份有限公司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支持限额以上商贸业企业稳就业促发展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35</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成都达孚通汽车销售服务有限公司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36</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成都亚圣餐饮管理有限公司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37</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成都彼岸尚品商贸有限公司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38</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成都跃于嘉品商贸有限公司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39</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成都红杏紫荆餐饮有限公司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40</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四川宏羽二手车鉴定评估有限责任公司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成都新新牛制冷设备有限责任公司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42</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成都骏东汽车销售服务有限公司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43</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四川西行驿站餐饮管理有限公司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44</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成都暹罗泰餐饮有限公司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45</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成都金品轩餐饮有限公司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46</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成都智电锌势力极驰汽车销售服务有限公司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47</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理想智行汽车销售服务</w:t>
            </w:r>
            <w:r w:rsidRPr="00987FA9">
              <w:rPr>
                <w:rFonts w:ascii="Times New Roman" w:eastAsia="方正仿宋_GBK" w:hAnsi="Times New Roman" w:cs="Times New Roman"/>
                <w:color w:val="000000"/>
                <w:kern w:val="0"/>
                <w:sz w:val="24"/>
                <w:szCs w:val="24"/>
              </w:rPr>
              <w:t>(</w:t>
            </w:r>
            <w:r w:rsidRPr="00987FA9">
              <w:rPr>
                <w:rFonts w:ascii="Times New Roman" w:eastAsia="方正仿宋_GBK" w:hAnsi="Times New Roman" w:cs="Times New Roman"/>
                <w:color w:val="000000"/>
                <w:kern w:val="0"/>
                <w:sz w:val="24"/>
                <w:szCs w:val="24"/>
              </w:rPr>
              <w:t>成都</w:t>
            </w:r>
            <w:r w:rsidRPr="00987FA9">
              <w:rPr>
                <w:rFonts w:ascii="Times New Roman" w:eastAsia="方正仿宋_GBK" w:hAnsi="Times New Roman" w:cs="Times New Roman"/>
                <w:color w:val="000000"/>
                <w:kern w:val="0"/>
                <w:sz w:val="24"/>
                <w:szCs w:val="24"/>
              </w:rPr>
              <w:t>)</w:t>
            </w:r>
            <w:r w:rsidRPr="00987FA9">
              <w:rPr>
                <w:rFonts w:ascii="Times New Roman" w:eastAsia="方正仿宋_GBK" w:hAnsi="Times New Roman" w:cs="Times New Roman"/>
                <w:color w:val="000000"/>
                <w:kern w:val="0"/>
                <w:sz w:val="24"/>
                <w:szCs w:val="24"/>
              </w:rPr>
              <w:t>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48</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四川矿投国际贸易有限责任公司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49</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成都晟丰餐饮服务有限公司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50</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四川天源宏创科技有限公司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中泰众诚信</w:t>
            </w:r>
            <w:r w:rsidRPr="00987FA9">
              <w:rPr>
                <w:rFonts w:ascii="Times New Roman" w:eastAsia="方正仿宋_GBK" w:hAnsi="Times New Roman" w:cs="Times New Roman"/>
                <w:color w:val="000000"/>
                <w:kern w:val="0"/>
                <w:sz w:val="24"/>
                <w:szCs w:val="24"/>
              </w:rPr>
              <w:t>(</w:t>
            </w:r>
            <w:r w:rsidRPr="00987FA9">
              <w:rPr>
                <w:rFonts w:ascii="Times New Roman" w:eastAsia="方正仿宋_GBK" w:hAnsi="Times New Roman" w:cs="Times New Roman"/>
                <w:color w:val="000000"/>
                <w:kern w:val="0"/>
                <w:sz w:val="24"/>
                <w:szCs w:val="24"/>
              </w:rPr>
              <w:t>成都</w:t>
            </w:r>
            <w:r w:rsidRPr="00987FA9">
              <w:rPr>
                <w:rFonts w:ascii="Times New Roman" w:eastAsia="方正仿宋_GBK" w:hAnsi="Times New Roman" w:cs="Times New Roman"/>
                <w:color w:val="000000"/>
                <w:kern w:val="0"/>
                <w:sz w:val="24"/>
                <w:szCs w:val="24"/>
              </w:rPr>
              <w:t>)</w:t>
            </w:r>
            <w:r w:rsidRPr="00987FA9">
              <w:rPr>
                <w:rFonts w:ascii="Times New Roman" w:eastAsia="方正仿宋_GBK" w:hAnsi="Times New Roman" w:cs="Times New Roman"/>
                <w:color w:val="000000"/>
                <w:kern w:val="0"/>
                <w:sz w:val="24"/>
                <w:szCs w:val="24"/>
              </w:rPr>
              <w:t>贸易有限公司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52</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四川省智汇物流供应链管理有限公司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lastRenderedPageBreak/>
              <w:t>53</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成都漾亚英郡餐饮有限责任公司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54</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成都新港治元汽车销售服务有限公司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55</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成都蓉志楚远供应链管理有限公司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56</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四川万蔚盛达餐饮服务有限责任公司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57</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四川佳海电子有限公司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58</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成都馨瑞鑫餐饮有限公司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59</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四川云贸国际供应链有限公司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60</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四川龙升大鸭梨餐饮服务有限责任公司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支持商贸业小微企业成长壮大</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成都招商远康房地产开发有限公司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支持首店经济集聚发展</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62</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成都国跃车业有限公司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支持汽车消费潜力释放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63</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成都兴三和商贸有限公司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支持汽车消费潜力释放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64</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成都三和新元素汽车服务有限公司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支持汽车消费潜力释放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65</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四川宏羽新迪汽车销售服务有限公司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支持汽车消费潜力释放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66</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成都高新埃安汽车销售服务有限公司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支持汽车消费潜力释放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67</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成都蔚然汽车销售服务有限公司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支持汽车消费潜力释放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68</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成都技嘉名车汽车销售服务有限公司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支持汽车消费潜力释放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69</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成都捷瑞汽车销售有限公司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支持汽车消费潜力释放</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70</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四川昕旺馨餐饮管理有限公司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支持餐饮美食提升服务水平</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成都晟丰餐饮服务有限公司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支持餐饮美食提升服务水平</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lastRenderedPageBreak/>
              <w:t>72</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成都膳百味餐饮有限公司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支持餐饮美食提升服务水平</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73</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成都天大餐饮管理有限公司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支持餐饮美食提升服务水平</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74</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成都翠玲珑餐饮有限公司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支持餐饮美食提升服务水平</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75</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成都柴门荟商务服务有限责任公司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支持餐饮美食提升服务水平</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76</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成都市高新区仁和百货有限公司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支持商业活动落地推广</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77</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成都招商远康房地产开发有限公司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支持商业活动落地推广</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78</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四川格外餐饮有限责任公司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支持企业强化风险防范</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79</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成都晟丰餐饮服务有限公司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支持企业强化风险防范</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80</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成都红旗连锁股份有限公司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支持企业强化风险防范</w:t>
            </w:r>
          </w:p>
        </w:tc>
      </w:tr>
      <w:tr w:rsidR="00182295" w:rsidRPr="00F744F2" w:rsidTr="00182295">
        <w:trPr>
          <w:trHeight w:hRule="exac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center"/>
              <w:rPr>
                <w:rFonts w:ascii="Times New Roman" w:eastAsia="等线" w:hAnsi="Times New Roman" w:cs="Times New Roman"/>
                <w:color w:val="000000"/>
                <w:kern w:val="0"/>
                <w:sz w:val="24"/>
                <w:szCs w:val="24"/>
              </w:rPr>
            </w:pPr>
            <w:r w:rsidRPr="00987FA9">
              <w:rPr>
                <w:rFonts w:ascii="Times New Roman" w:eastAsia="等线" w:hAnsi="Times New Roman" w:cs="Times New Roman"/>
                <w:color w:val="000000"/>
                <w:kern w:val="0"/>
                <w:sz w:val="24"/>
                <w:szCs w:val="24"/>
              </w:rPr>
              <w:t>81</w:t>
            </w:r>
          </w:p>
        </w:tc>
        <w:tc>
          <w:tcPr>
            <w:tcW w:w="4111"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成都天大餐饮管理有限公司</w:t>
            </w:r>
          </w:p>
        </w:tc>
        <w:tc>
          <w:tcPr>
            <w:tcW w:w="4394" w:type="dxa"/>
            <w:tcBorders>
              <w:top w:val="nil"/>
              <w:left w:val="nil"/>
              <w:bottom w:val="single" w:sz="4" w:space="0" w:color="auto"/>
              <w:right w:val="single" w:sz="4" w:space="0" w:color="auto"/>
            </w:tcBorders>
            <w:shd w:val="clear" w:color="auto" w:fill="auto"/>
            <w:noWrap/>
            <w:vAlign w:val="center"/>
            <w:hideMark/>
          </w:tcPr>
          <w:p w:rsidR="00182295" w:rsidRPr="00987FA9" w:rsidRDefault="00182295" w:rsidP="00EB15AE">
            <w:pPr>
              <w:widowControl/>
              <w:spacing w:line="320" w:lineRule="exact"/>
              <w:jc w:val="left"/>
              <w:rPr>
                <w:rFonts w:ascii="Times New Roman" w:eastAsia="方正仿宋_GBK" w:hAnsi="Times New Roman" w:cs="Times New Roman"/>
                <w:color w:val="000000"/>
                <w:kern w:val="0"/>
                <w:sz w:val="24"/>
                <w:szCs w:val="24"/>
              </w:rPr>
            </w:pPr>
            <w:r w:rsidRPr="00987FA9">
              <w:rPr>
                <w:rFonts w:ascii="Times New Roman" w:eastAsia="方正仿宋_GBK" w:hAnsi="Times New Roman" w:cs="Times New Roman"/>
                <w:color w:val="000000"/>
                <w:kern w:val="0"/>
                <w:sz w:val="24"/>
                <w:szCs w:val="24"/>
              </w:rPr>
              <w:t>支持企业强化风险防范</w:t>
            </w:r>
          </w:p>
        </w:tc>
      </w:tr>
    </w:tbl>
    <w:p w:rsidR="00C122DD" w:rsidRDefault="00C122DD"/>
    <w:sectPr w:rsidR="00C122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FC" w:rsidRDefault="007D6FFC" w:rsidP="00182295">
      <w:r>
        <w:separator/>
      </w:r>
    </w:p>
  </w:endnote>
  <w:endnote w:type="continuationSeparator" w:id="0">
    <w:p w:rsidR="007D6FFC" w:rsidRDefault="007D6FFC" w:rsidP="0018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FC" w:rsidRDefault="007D6FFC" w:rsidP="00182295">
      <w:r>
        <w:separator/>
      </w:r>
    </w:p>
  </w:footnote>
  <w:footnote w:type="continuationSeparator" w:id="0">
    <w:p w:rsidR="007D6FFC" w:rsidRDefault="007D6FFC" w:rsidP="00182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75"/>
    <w:rsid w:val="000C73B9"/>
    <w:rsid w:val="00182295"/>
    <w:rsid w:val="007D6FFC"/>
    <w:rsid w:val="00884975"/>
    <w:rsid w:val="00C122DD"/>
    <w:rsid w:val="00DB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63F7A"/>
  <w15:chartTrackingRefBased/>
  <w15:docId w15:val="{75825E32-71ED-4E2A-9EDE-97870403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2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2295"/>
    <w:rPr>
      <w:sz w:val="18"/>
      <w:szCs w:val="18"/>
    </w:rPr>
  </w:style>
  <w:style w:type="paragraph" w:styleId="a5">
    <w:name w:val="footer"/>
    <w:basedOn w:val="a"/>
    <w:link w:val="a6"/>
    <w:uiPriority w:val="99"/>
    <w:unhideWhenUsed/>
    <w:rsid w:val="00182295"/>
    <w:pPr>
      <w:tabs>
        <w:tab w:val="center" w:pos="4153"/>
        <w:tab w:val="right" w:pos="8306"/>
      </w:tabs>
      <w:snapToGrid w:val="0"/>
      <w:jc w:val="left"/>
    </w:pPr>
    <w:rPr>
      <w:sz w:val="18"/>
      <w:szCs w:val="18"/>
    </w:rPr>
  </w:style>
  <w:style w:type="character" w:customStyle="1" w:styleId="a6">
    <w:name w:val="页脚 字符"/>
    <w:basedOn w:val="a0"/>
    <w:link w:val="a5"/>
    <w:uiPriority w:val="99"/>
    <w:rsid w:val="00182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413</Words>
  <Characters>2358</Characters>
  <Application>Microsoft Office Word</Application>
  <DocSecurity>0</DocSecurity>
  <Lines>19</Lines>
  <Paragraphs>5</Paragraphs>
  <ScaleCrop>false</ScaleCrop>
  <Company>Microsoft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xhx</dc:creator>
  <cp:keywords/>
  <dc:description/>
  <cp:lastModifiedBy>xhx</cp:lastModifiedBy>
  <cp:revision>3</cp:revision>
  <dcterms:created xsi:type="dcterms:W3CDTF">2024-01-09T02:51:00Z</dcterms:created>
  <dcterms:modified xsi:type="dcterms:W3CDTF">2024-01-09T03:04:00Z</dcterms:modified>
</cp:coreProperties>
</file>