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EB677">
      <w:pPr>
        <w:spacing w:line="700" w:lineRule="exact"/>
        <w:ind w:left="6" w:right="51"/>
        <w:jc w:val="center"/>
        <w:outlineLvl w:val="0"/>
        <w:rPr>
          <w:rFonts w:hint="eastAsia" w:ascii="方正小标宋简体" w:hAnsi="方正小标宋_GBK" w:eastAsia="方正小标宋简体" w:cs="方正小标宋_GBK"/>
          <w:bCs/>
          <w:spacing w:val="-8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bCs/>
          <w:spacing w:val="-8"/>
          <w:sz w:val="44"/>
          <w:szCs w:val="44"/>
        </w:rPr>
        <w:t>询价函</w:t>
      </w:r>
    </w:p>
    <w:p w14:paraId="050E05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21CF78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为扎实推进年度安全生产宣传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科普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、安全宣传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五进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安全知识“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三随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专项等重点工作落地，提升基层安全治理能力和群众安全素养，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本项目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承接主体可为依法成立的企业、社会组织（不含由财政拨款保障的群团组织）等社会力量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结合实际工作需要，现梳理本次采购服务需求如下。</w:t>
      </w:r>
    </w:p>
    <w:p w14:paraId="762F263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一、安全生产、生活安全科普视频制作服务（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期）</w:t>
      </w:r>
    </w:p>
    <w:p w14:paraId="46BD221B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80" w:lineRule="exact"/>
        <w:ind w:firstLine="620" w:firstLineChars="200"/>
        <w:textAlignment w:val="auto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eastAsia="楷体" w:cs="Times New Roman"/>
          <w:spacing w:val="-5"/>
          <w:lang w:val="en-US" w:eastAsia="zh-CN"/>
        </w:rPr>
        <w:t>1.</w:t>
      </w:r>
      <w:r>
        <w:rPr>
          <w:rFonts w:hint="default" w:ascii="Times New Roman" w:hAnsi="Times New Roman" w:eastAsia="楷体" w:cs="Times New Roman"/>
          <w:spacing w:val="-5"/>
        </w:rPr>
        <w:t>安全生产类。</w:t>
      </w:r>
      <w:r>
        <w:rPr>
          <w:rFonts w:hint="default" w:ascii="Times New Roman" w:hAnsi="Times New Roman" w:cs="Times New Roman"/>
          <w:spacing w:val="-5"/>
        </w:rPr>
        <w:t>重点包括但不限于</w:t>
      </w:r>
      <w:r>
        <w:rPr>
          <w:rFonts w:hint="default" w:ascii="Times New Roman" w:hAnsi="Times New Roman" w:cs="Times New Roman"/>
        </w:rPr>
        <w:t>城乡消防、有限空间作业、</w:t>
      </w:r>
      <w:r>
        <w:rPr>
          <w:rFonts w:hint="default" w:ascii="Times New Roman" w:hAnsi="Times New Roman" w:cs="Times New Roman"/>
          <w:lang w:val="en-US" w:eastAsia="zh-CN"/>
        </w:rPr>
        <w:t>动火作业、</w:t>
      </w:r>
      <w:r>
        <w:rPr>
          <w:rFonts w:hint="default" w:ascii="Times New Roman" w:hAnsi="Times New Roman" w:cs="Times New Roman"/>
        </w:rPr>
        <w:t>高层建筑、</w:t>
      </w:r>
      <w:r>
        <w:rPr>
          <w:rFonts w:hint="default" w:ascii="Times New Roman" w:hAnsi="Times New Roman" w:cs="Times New Roman"/>
          <w:spacing w:val="-6"/>
        </w:rPr>
        <w:t>电动自行车、</w:t>
      </w:r>
      <w:r>
        <w:rPr>
          <w:rFonts w:hint="default" w:ascii="Times New Roman" w:hAnsi="Times New Roman" w:cs="Times New Roman"/>
          <w:spacing w:val="-11"/>
        </w:rPr>
        <w:t>工贸行业粉尘防爆、涉氨制冷等领域的风险辨识、规范操作、</w:t>
      </w:r>
      <w:r>
        <w:rPr>
          <w:rFonts w:hint="default" w:ascii="Times New Roman" w:hAnsi="Times New Roman" w:cs="Times New Roman"/>
          <w:spacing w:val="-10"/>
        </w:rPr>
        <w:t>隐患排</w:t>
      </w:r>
      <w:r>
        <w:rPr>
          <w:rFonts w:hint="default" w:ascii="Times New Roman" w:hAnsi="Times New Roman" w:cs="Times New Roman"/>
          <w:spacing w:val="-6"/>
        </w:rPr>
        <w:t>查和应急处置。</w:t>
      </w:r>
    </w:p>
    <w:p w14:paraId="766A81BB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80" w:lineRule="exact"/>
        <w:ind w:firstLine="620" w:firstLineChars="200"/>
        <w:textAlignment w:val="auto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eastAsia="楷体" w:cs="Times New Roman"/>
          <w:spacing w:val="-5"/>
          <w:lang w:val="en-US" w:eastAsia="zh-CN"/>
        </w:rPr>
        <w:t>2.</w:t>
      </w:r>
      <w:r>
        <w:rPr>
          <w:rFonts w:hint="default" w:ascii="Times New Roman" w:hAnsi="Times New Roman" w:eastAsia="楷体" w:cs="Times New Roman"/>
          <w:spacing w:val="-5"/>
        </w:rPr>
        <w:t>生活安全类。</w:t>
      </w:r>
      <w:r>
        <w:rPr>
          <w:rFonts w:hint="default" w:ascii="Times New Roman" w:hAnsi="Times New Roman" w:cs="Times New Roman"/>
          <w:spacing w:val="-6"/>
        </w:rPr>
        <w:t>重点包括但不限于家庭用电、用火、用气、防溺水、电梯安全、燃气热水器使用、电动车充电、高层住宅逃生、儿童安全、急救常识</w:t>
      </w:r>
      <w:r>
        <w:rPr>
          <w:rFonts w:hint="eastAsia" w:ascii="Times New Roman" w:hAnsi="Times New Roman" w:cs="Times New Roman"/>
          <w:spacing w:val="-6"/>
          <w:lang w:eastAsia="zh-CN"/>
        </w:rPr>
        <w:t>（</w:t>
      </w:r>
      <w:r>
        <w:rPr>
          <w:rFonts w:hint="default" w:ascii="Times New Roman" w:hAnsi="Times New Roman" w:cs="Times New Roman"/>
          <w:spacing w:val="-6"/>
        </w:rPr>
        <w:t>心肺复苏、海姆立克急救法</w:t>
      </w:r>
      <w:r>
        <w:rPr>
          <w:rFonts w:hint="eastAsia" w:ascii="Times New Roman" w:hAnsi="Times New Roman" w:cs="Times New Roman"/>
          <w:spacing w:val="-6"/>
          <w:lang w:eastAsia="zh-CN"/>
        </w:rPr>
        <w:t>）</w:t>
      </w:r>
      <w:r>
        <w:rPr>
          <w:rFonts w:hint="default" w:ascii="Times New Roman" w:hAnsi="Times New Roman" w:cs="Times New Roman"/>
          <w:spacing w:val="-6"/>
        </w:rPr>
        <w:t>、公共场所应急避险等方面的知识。</w:t>
      </w:r>
    </w:p>
    <w:p w14:paraId="45FC3760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80" w:lineRule="exact"/>
        <w:ind w:firstLine="640" w:firstLineChars="200"/>
        <w:textAlignment w:val="auto"/>
        <w:rPr>
          <w:rFonts w:hint="default" w:ascii="Times New Roman" w:hAnsi="Times New Roman" w:cs="Times New Roman"/>
          <w:spacing w:val="-6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vertAlign w:val="baseline"/>
          <w:lang w:val="en-US" w:eastAsia="zh-CN" w:bidi="ar"/>
        </w:rPr>
        <w:t>具体涵盖1期实景拍摄、1期AI视频制作。</w:t>
      </w:r>
    </w:p>
    <w:p w14:paraId="12D842F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72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"/>
        </w:rPr>
        <w:t>安全宣传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"/>
        </w:rPr>
        <w:t>五进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"/>
        </w:rPr>
        <w:t>主题活动及宣传物料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"/>
        </w:rPr>
        <w:t>设计</w:t>
      </w:r>
    </w:p>
    <w:p w14:paraId="06CD75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开展</w:t>
      </w:r>
      <w:r>
        <w:rPr>
          <w:rStyle w:val="11"/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安全宣传进企业、进工地、进社区、进学校、进家庭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vertAlign w:val="baseline"/>
          <w:lang w:val="en-US" w:eastAsia="zh-CN" w:bidi="ar"/>
        </w:rPr>
        <w:t>五大主题宣传物料设计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vertAlign w:val="baseline"/>
          <w:lang w:val="en-US" w:eastAsia="zh-CN" w:bidi="ar"/>
        </w:rPr>
        <w:t>完成1场安全差异化主题宣传活动，配套全套宣传物料设计与制作。</w:t>
      </w:r>
    </w:p>
    <w:p w14:paraId="609C49D8">
      <w:pPr>
        <w:keepNext w:val="0"/>
        <w:keepLines w:val="0"/>
        <w:pageBreakBefore w:val="0"/>
        <w:numPr>
          <w:ilvl w:val="0"/>
          <w:numId w:val="2"/>
        </w:numPr>
        <w:tabs>
          <w:tab w:val="left" w:pos="6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"/>
        </w:rPr>
        <w:t>三随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"/>
        </w:rPr>
        <w:t>专项工作配套服务</w:t>
      </w:r>
    </w:p>
    <w:p w14:paraId="10738A57">
      <w:pPr>
        <w:keepNext w:val="0"/>
        <w:keepLines w:val="0"/>
        <w:pageBreakBefore w:val="0"/>
        <w:numPr>
          <w:ilvl w:val="0"/>
          <w:numId w:val="0"/>
        </w:numPr>
        <w:tabs>
          <w:tab w:val="left" w:pos="6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hint="eastAsia" w:ascii="Times New Roman" w:hAnsi="Times New Roman" w:eastAsia="仿宋" w:cs="Times New Roman"/>
          <w:spacing w:val="-6"/>
          <w:kern w:val="2"/>
          <w:sz w:val="32"/>
          <w:szCs w:val="32"/>
          <w:lang w:val="en-US" w:eastAsia="zh-CN" w:bidi="ar-SA"/>
        </w:rPr>
        <w:t>落实安全知识“随件入户、随餐送达、随车提示”工作要求，完成素材设计、制作及配发，开展配套活动，完成台账整理，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固化专项工作成效。</w:t>
      </w:r>
    </w:p>
    <w:p w14:paraId="7475E3DD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请贵单位结合服务内容进行报价，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lang w:val="en-US" w:eastAsia="zh-CN"/>
        </w:rPr>
        <w:t>报价资料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（见附件）加盖鲜章扫描后，于2026年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日17:00点前发送至邮箱：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lang w:val="en-US" w:eastAsia="zh-CN"/>
        </w:rPr>
        <w:t>710416547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lang w:eastAsia="zh-CN"/>
        </w:rPr>
        <w:t>@qq.com。</w:t>
      </w:r>
    </w:p>
    <w:p w14:paraId="0E3F2F0E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联系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人及联系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电话：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王老师，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028-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85251586（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工作日9:00一12:00、13: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0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0一17:00）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。</w:t>
      </w:r>
    </w:p>
    <w:p w14:paraId="2EE61FA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427B33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附件：1.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报价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表</w:t>
      </w:r>
    </w:p>
    <w:p w14:paraId="110E53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2.</w:t>
      </w:r>
      <w:r>
        <w:rPr>
          <w:rFonts w:hint="default" w:ascii="Times New Roman" w:hAnsi="Times New Roman" w:eastAsia="方正仿宋" w:cs="Times New Roman"/>
          <w:bCs/>
          <w:sz w:val="32"/>
          <w:szCs w:val="32"/>
        </w:rPr>
        <w:t>单位联系人、联系电话及联系人身份证复印件</w:t>
      </w:r>
    </w:p>
    <w:p w14:paraId="28167A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3.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营业执照、社会服务机构法人登记证书或民办非企业单位（法人）登记证书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复印件</w:t>
      </w:r>
    </w:p>
    <w:p w14:paraId="0CBE4A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vertAlign w:val="baseline"/>
          <w:lang w:val="en-US" w:eastAsia="zh-CN" w:bidi="ar"/>
        </w:rPr>
      </w:pPr>
    </w:p>
    <w:p w14:paraId="362A17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vertAlign w:val="baseline"/>
          <w:lang w:val="en-US" w:eastAsia="zh-CN" w:bidi="ar"/>
        </w:rPr>
      </w:pPr>
    </w:p>
    <w:p w14:paraId="062A14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vertAlign w:val="baseline"/>
          <w:lang w:val="en-US" w:eastAsia="zh-CN" w:bidi="ar"/>
        </w:rPr>
      </w:pPr>
    </w:p>
    <w:p w14:paraId="276B6D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540475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159421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21B33D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0517B6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48E87F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59CF78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64541F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5E5793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4D0788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5D1E0C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03CD2A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5A4FF5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0E77E3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0A0130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  <w:t>附件1</w:t>
      </w:r>
    </w:p>
    <w:p w14:paraId="2A8EEE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0C41D0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大标宋简体" w:cs="Times New Roman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大标宋简体" w:cs="Times New Roman"/>
          <w:kern w:val="0"/>
          <w:sz w:val="44"/>
          <w:szCs w:val="44"/>
          <w:lang w:val="en-US" w:eastAsia="zh-CN" w:bidi="ar"/>
        </w:rPr>
        <w:t>报价表</w:t>
      </w:r>
    </w:p>
    <w:p w14:paraId="171AEF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Times New Roman" w:hAnsi="Times New Roman" w:eastAsia="方正仿宋" w:cs="Times New Roman"/>
          <w:bCs/>
          <w:sz w:val="32"/>
          <w:szCs w:val="32"/>
        </w:rPr>
      </w:pPr>
      <w:r>
        <w:rPr>
          <w:rFonts w:ascii="Times New Roman" w:hAnsi="Times New Roman" w:eastAsia="方正仿宋" w:cs="Times New Roman"/>
          <w:bCs/>
          <w:sz w:val="32"/>
          <w:szCs w:val="32"/>
        </w:rPr>
        <w:t>成都高新区</w:t>
      </w:r>
      <w:r>
        <w:rPr>
          <w:rFonts w:hint="eastAsia" w:ascii="Times New Roman" w:hAnsi="Times New Roman" w:eastAsia="方正仿宋" w:cs="Times New Roman"/>
          <w:bCs/>
          <w:sz w:val="32"/>
          <w:szCs w:val="32"/>
          <w:lang w:val="en-US" w:eastAsia="zh-CN"/>
        </w:rPr>
        <w:t>应急管理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局:</w:t>
      </w:r>
    </w:p>
    <w:p w14:paraId="1141BA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Times New Roman" w:hAnsi="Times New Roman" w:eastAsia="方正仿宋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" w:cs="Times New Roman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我单位清</w:t>
      </w:r>
      <w:r>
        <w:rPr>
          <w:rFonts w:hint="eastAsia" w:ascii="Times New Roman" w:hAnsi="Times New Roman" w:eastAsia="方正仿宋" w:cs="Times New Roman"/>
          <w:bCs/>
          <w:sz w:val="32"/>
          <w:szCs w:val="32"/>
          <w:lang w:eastAsia="zh-CN"/>
        </w:rPr>
        <w:t>晰地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了解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贵局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拟开展的“</w:t>
      </w:r>
      <w:r>
        <w:rPr>
          <w:rFonts w:hint="eastAsia" w:ascii="Times New Roman" w:hAnsi="Times New Roman" w:eastAsia="方正仿宋" w:cs="Times New Roman"/>
          <w:bCs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" w:cs="Times New Roman"/>
          <w:bCs/>
          <w:sz w:val="32"/>
          <w:szCs w:val="32"/>
          <w:lang w:val="en-US" w:eastAsia="zh-CN"/>
        </w:rPr>
        <w:t>基层安全宣传推广</w:t>
      </w:r>
      <w:r>
        <w:rPr>
          <w:rFonts w:hint="eastAsia" w:ascii="Times New Roman" w:hAnsi="Times New Roman" w:eastAsia="方正仿宋" w:cs="Times New Roman"/>
          <w:bCs/>
          <w:sz w:val="32"/>
          <w:szCs w:val="32"/>
          <w:lang w:val="en-US" w:eastAsia="zh-CN"/>
        </w:rPr>
        <w:t>项目”</w:t>
      </w:r>
      <w:r>
        <w:rPr>
          <w:rFonts w:hint="default" w:ascii="Times New Roman" w:hAnsi="Times New Roman" w:eastAsia="方正仿宋" w:cs="Times New Roman"/>
          <w:bCs/>
          <w:sz w:val="32"/>
          <w:szCs w:val="32"/>
          <w:lang w:val="en-US" w:eastAsia="zh-CN"/>
        </w:rPr>
        <w:t>服务</w:t>
      </w:r>
      <w:r>
        <w:rPr>
          <w:rFonts w:hint="eastAsia" w:ascii="Times New Roman" w:hAnsi="Times New Roman" w:eastAsia="方正仿宋" w:cs="Times New Roman"/>
          <w:bCs/>
          <w:sz w:val="32"/>
          <w:szCs w:val="32"/>
          <w:lang w:val="en-US" w:eastAsia="zh-CN"/>
        </w:rPr>
        <w:t>需求，经认真研究，结合市场行情，报价如下。</w:t>
      </w:r>
    </w:p>
    <w:tbl>
      <w:tblPr>
        <w:tblStyle w:val="9"/>
        <w:tblW w:w="90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3"/>
        <w:gridCol w:w="5063"/>
        <w:gridCol w:w="1500"/>
      </w:tblGrid>
      <w:tr w14:paraId="7E846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6" w:type="dxa"/>
            <w:gridSpan w:val="3"/>
          </w:tcPr>
          <w:p w14:paraId="40C2A8EC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方正大标宋简体" w:cs="Times New Roman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生产安全、生活安全科普视频制作（共</w:t>
            </w: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期，1-3分钟/期）</w:t>
            </w:r>
          </w:p>
        </w:tc>
      </w:tr>
      <w:tr w14:paraId="1590A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</w:tcPr>
          <w:p w14:paraId="6FEFA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  <w:t>服务内容</w:t>
            </w:r>
          </w:p>
        </w:tc>
        <w:tc>
          <w:tcPr>
            <w:tcW w:w="5063" w:type="dxa"/>
          </w:tcPr>
          <w:p w14:paraId="0F787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  <w:t>说明</w:t>
            </w:r>
          </w:p>
        </w:tc>
        <w:tc>
          <w:tcPr>
            <w:tcW w:w="1500" w:type="dxa"/>
          </w:tcPr>
          <w:p w14:paraId="5FB57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  <w:t>报价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  <w:t>万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  <w:t>元）</w:t>
            </w:r>
          </w:p>
        </w:tc>
      </w:tr>
      <w:tr w14:paraId="62A2F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vAlign w:val="center"/>
          </w:tcPr>
          <w:p w14:paraId="65BA4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选题策划、脚本攥写校对</w:t>
            </w:r>
          </w:p>
        </w:tc>
        <w:tc>
          <w:tcPr>
            <w:tcW w:w="5063" w:type="dxa"/>
            <w:vAlign w:val="center"/>
          </w:tcPr>
          <w:p w14:paraId="54367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视频制作团队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联合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撰稿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创作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主题包括但不限于城乡消防、有限空间作业、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动火作业、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家庭用电、用火、用气、高层住宅逃生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等内容，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贴合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生产、生活安全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实际，内容完整、逻辑清晰、适合政务推送、培训授课、大屏播放。</w:t>
            </w:r>
          </w:p>
        </w:tc>
        <w:tc>
          <w:tcPr>
            <w:tcW w:w="1500" w:type="dxa"/>
            <w:vMerge w:val="restart"/>
            <w:vAlign w:val="center"/>
          </w:tcPr>
          <w:p w14:paraId="66684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12CB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vAlign w:val="center"/>
          </w:tcPr>
          <w:p w14:paraId="01BEC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期实景拍摄、1期AI视频制作</w:t>
            </w:r>
          </w:p>
        </w:tc>
        <w:tc>
          <w:tcPr>
            <w:tcW w:w="5063" w:type="dxa"/>
            <w:vAlign w:val="center"/>
          </w:tcPr>
          <w:p w14:paraId="640D0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根据拍摄需求协调场地、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提供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拍摄道具、软件使用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权限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、演员/社工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出镜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，确保视频制作顺利完成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。</w:t>
            </w:r>
          </w:p>
        </w:tc>
        <w:tc>
          <w:tcPr>
            <w:tcW w:w="1500" w:type="dxa"/>
            <w:vMerge w:val="continue"/>
            <w:vAlign w:val="center"/>
          </w:tcPr>
          <w:p w14:paraId="6546B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12AE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vAlign w:val="center"/>
          </w:tcPr>
          <w:p w14:paraId="10758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后期剪辑、配音字幕、调色配乐、片头片尾</w:t>
            </w:r>
          </w:p>
          <w:p w14:paraId="433BC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包装</w:t>
            </w:r>
          </w:p>
        </w:tc>
        <w:tc>
          <w:tcPr>
            <w:tcW w:w="5063" w:type="dxa"/>
            <w:vAlign w:val="center"/>
          </w:tcPr>
          <w:p w14:paraId="5EA8D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专业配音、标准字幕、版权背景音乐、风格适配的片头片尾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。</w:t>
            </w:r>
          </w:p>
        </w:tc>
        <w:tc>
          <w:tcPr>
            <w:tcW w:w="1500" w:type="dxa"/>
            <w:vMerge w:val="continue"/>
            <w:vAlign w:val="center"/>
          </w:tcPr>
          <w:p w14:paraId="72002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10D83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vAlign w:val="center"/>
          </w:tcPr>
          <w:p w14:paraId="46F54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多格式输出、源文件归档、多次修改</w:t>
            </w:r>
          </w:p>
        </w:tc>
        <w:tc>
          <w:tcPr>
            <w:tcW w:w="5063" w:type="dxa"/>
            <w:vAlign w:val="center"/>
          </w:tcPr>
          <w:p w14:paraId="0D820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实景拍摄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视频作品分辨率不低于1080P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，AI视频分辨率不低于720P，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交付MP4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或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MOV成品、工程源文件，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支持多次修改定稿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。</w:t>
            </w:r>
          </w:p>
        </w:tc>
        <w:tc>
          <w:tcPr>
            <w:tcW w:w="1500" w:type="dxa"/>
            <w:vMerge w:val="continue"/>
            <w:vAlign w:val="center"/>
          </w:tcPr>
          <w:p w14:paraId="398C1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803D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6" w:type="dxa"/>
            <w:gridSpan w:val="3"/>
            <w:vAlign w:val="center"/>
          </w:tcPr>
          <w:p w14:paraId="581907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二、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安全宣传</w:t>
            </w: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五进</w:t>
            </w: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”物料设计及活动执行</w:t>
            </w:r>
          </w:p>
        </w:tc>
      </w:tr>
      <w:tr w14:paraId="22AE5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shd w:val="clear" w:color="auto" w:fill="auto"/>
            <w:vAlign w:val="center"/>
          </w:tcPr>
          <w:p w14:paraId="7C51C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分场景开展企业生产安全、消防安全、社区居家安全、校园防溺水及日常安全、家庭应急安全五大主题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宣传物料设计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028EE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分主题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分别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设计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三折页、宣传单、主题海报，主题鲜明，支持多次修改，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交付全部设计源文件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。</w:t>
            </w:r>
          </w:p>
        </w:tc>
        <w:tc>
          <w:tcPr>
            <w:tcW w:w="1500" w:type="dxa"/>
            <w:vAlign w:val="center"/>
          </w:tcPr>
          <w:p w14:paraId="6D9E7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144E1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vAlign w:val="center"/>
          </w:tcPr>
          <w:p w14:paraId="0AFBA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线下1场安全宣传“五进”之进社区活动执行</w:t>
            </w:r>
          </w:p>
        </w:tc>
        <w:tc>
          <w:tcPr>
            <w:tcW w:w="5063" w:type="dxa"/>
            <w:vAlign w:val="center"/>
          </w:tcPr>
          <w:p w14:paraId="76278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活动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策划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方案、现场氛围布置、主题背景、横幅展板、物料派发、现场互动、应急科普体验、全程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图片+视频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拍摄、活动总结素材整理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，覆盖不低于100人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。</w:t>
            </w:r>
          </w:p>
        </w:tc>
        <w:tc>
          <w:tcPr>
            <w:tcW w:w="1500" w:type="dxa"/>
            <w:vAlign w:val="center"/>
          </w:tcPr>
          <w:p w14:paraId="4E70D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68BB2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6" w:type="dxa"/>
            <w:gridSpan w:val="3"/>
            <w:vAlign w:val="center"/>
          </w:tcPr>
          <w:p w14:paraId="5B07B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三、安全知识</w:t>
            </w: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随件入户、随餐送达、随车提示</w:t>
            </w:r>
            <w:r>
              <w:rPr>
                <w:rFonts w:hint="eastAsia" w:ascii="Times New Roman" w:hAnsi="Times New Roman" w:eastAsia="黑体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黑体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专项配套服务</w:t>
            </w:r>
          </w:p>
        </w:tc>
      </w:tr>
      <w:tr w14:paraId="02C8B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513" w:type="dxa"/>
            <w:shd w:val="clear" w:color="auto" w:fill="auto"/>
            <w:vAlign w:val="center"/>
          </w:tcPr>
          <w:p w14:paraId="24118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素材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设计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013EE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分主题设计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适配日常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生产、生活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场景的简易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安全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宣传图文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贴纸或提示卡。</w:t>
            </w:r>
          </w:p>
        </w:tc>
        <w:tc>
          <w:tcPr>
            <w:tcW w:w="1500" w:type="dxa"/>
            <w:vAlign w:val="center"/>
          </w:tcPr>
          <w:p w14:paraId="11412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AD9D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vAlign w:val="center"/>
          </w:tcPr>
          <w:p w14:paraId="70CDF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素材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制作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及配发</w:t>
            </w:r>
          </w:p>
        </w:tc>
        <w:tc>
          <w:tcPr>
            <w:tcW w:w="5063" w:type="dxa"/>
            <w:vAlign w:val="center"/>
          </w:tcPr>
          <w:p w14:paraId="679A2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全彩印刷贴纸或提示卡共计2.8万张，贴纸覆亮膜防水防刮，背面带不干胶，模切分离单张，A4一页可拼6-12个成品，提示卡采用250-300g加厚卡纸，可覆膜防刮防潮，版型规整、挺度良好。成品分类分装，防潮防损，无残次不合格品。协调辖区内配送站点或平台企业，完成素材运输及配发。</w:t>
            </w:r>
          </w:p>
        </w:tc>
        <w:tc>
          <w:tcPr>
            <w:tcW w:w="1500" w:type="dxa"/>
            <w:vAlign w:val="center"/>
          </w:tcPr>
          <w:p w14:paraId="06D55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2642F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vAlign w:val="center"/>
          </w:tcPr>
          <w:p w14:paraId="343F6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cyan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活动开展</w:t>
            </w:r>
          </w:p>
        </w:tc>
        <w:tc>
          <w:tcPr>
            <w:tcW w:w="5063" w:type="dxa"/>
            <w:vAlign w:val="center"/>
          </w:tcPr>
          <w:p w14:paraId="51968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cyan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  <w:t>联系辖区职工驿站、职工之家等点位，开展3场安全宣讲暨义检、义修活动，每场覆盖不低于20人。</w:t>
            </w:r>
          </w:p>
        </w:tc>
        <w:tc>
          <w:tcPr>
            <w:tcW w:w="1500" w:type="dxa"/>
            <w:vAlign w:val="center"/>
          </w:tcPr>
          <w:p w14:paraId="44A7A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31C8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vAlign w:val="center"/>
          </w:tcPr>
          <w:p w14:paraId="19F0D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台账整理</w:t>
            </w:r>
          </w:p>
        </w:tc>
        <w:tc>
          <w:tcPr>
            <w:tcW w:w="5063" w:type="dxa"/>
            <w:vAlign w:val="center"/>
          </w:tcPr>
          <w:p w14:paraId="23D84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梳理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三随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工作开展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工作小结、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成效汇总材料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 w:bidi="ar"/>
              </w:rPr>
              <w:t>图文汇编、存在问题及优化建议。</w:t>
            </w:r>
          </w:p>
        </w:tc>
        <w:tc>
          <w:tcPr>
            <w:tcW w:w="1500" w:type="dxa"/>
            <w:vAlign w:val="center"/>
          </w:tcPr>
          <w:p w14:paraId="7DBF2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355A93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项目总价（万元）：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32"/>
          <w:szCs w:val="32"/>
          <w:u w:val="single"/>
          <w:lang w:val="en-US" w:eastAsia="zh-CN" w:bidi="ar"/>
        </w:rPr>
        <w:t xml:space="preserve">                                          </w:t>
      </w: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报价单位（盖章）：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32"/>
          <w:szCs w:val="32"/>
          <w:u w:val="single"/>
          <w:lang w:val="en-US" w:eastAsia="zh-CN" w:bidi="ar"/>
        </w:rPr>
        <w:t xml:space="preserve">                                      </w:t>
      </w:r>
    </w:p>
    <w:p w14:paraId="31414D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6506AD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  <w:t>附件2</w:t>
      </w:r>
    </w:p>
    <w:p w14:paraId="19E73A37">
      <w:pPr>
        <w:pStyle w:val="7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240" w:lineRule="auto"/>
        <w:jc w:val="both"/>
        <w:rPr>
          <w:rFonts w:hint="eastAsia" w:ascii="Times New Roman" w:hAnsi="Times New Roman" w:eastAsia="方正仿宋" w:cs="Times New Roman"/>
          <w:bCs/>
          <w:snapToGrid/>
          <w:color w:val="auto"/>
          <w:kern w:val="2"/>
          <w:sz w:val="32"/>
          <w:szCs w:val="32"/>
          <w:lang w:eastAsia="zh-CN"/>
        </w:rPr>
      </w:pPr>
    </w:p>
    <w:p w14:paraId="4532D197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240" w:lineRule="auto"/>
        <w:ind w:right="-58"/>
        <w:jc w:val="left"/>
        <w:rPr>
          <w:rFonts w:ascii="Times New Roman" w:hAnsi="Times New Roman" w:eastAsia="方正仿宋" w:cs="Times New Roman"/>
          <w:bCs/>
          <w:sz w:val="32"/>
          <w:szCs w:val="32"/>
        </w:rPr>
      </w:pPr>
      <w:r>
        <w:rPr>
          <w:rFonts w:hint="default" w:ascii="Times New Roman" w:hAnsi="Times New Roman" w:eastAsia="方正仿宋" w:cs="Times New Roman"/>
          <w:bCs/>
          <w:sz w:val="32"/>
          <w:szCs w:val="32"/>
        </w:rPr>
        <w:t>单位联系人、联系电话及联系人身份证复印件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（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加盖鲜章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）</w:t>
      </w:r>
    </w:p>
    <w:p w14:paraId="18FAAB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F062C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6B4B4E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255C93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49A226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2A5751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374032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5D05BB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41C70D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3B49C8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087298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5EC412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0410E9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6FC3CD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32B395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5B90A8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4E80B3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4268CC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33CF6A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266D0A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p w14:paraId="0487E0C2">
      <w:pPr>
        <w:pStyle w:val="7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240" w:lineRule="auto"/>
        <w:jc w:val="both"/>
        <w:rPr>
          <w:rFonts w:ascii="黑体" w:hAnsi="黑体" w:eastAsia="黑体" w:cs="Times New Roman"/>
          <w:bCs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Cs/>
          <w:snapToGrid/>
          <w:color w:val="auto"/>
          <w:kern w:val="2"/>
          <w:sz w:val="32"/>
          <w:szCs w:val="32"/>
          <w:lang w:eastAsia="zh-CN"/>
        </w:rPr>
        <w:t>附件</w:t>
      </w:r>
      <w:r>
        <w:rPr>
          <w:rFonts w:ascii="黑体" w:hAnsi="黑体" w:eastAsia="黑体" w:cs="Times New Roman"/>
          <w:bCs/>
          <w:snapToGrid/>
          <w:color w:val="auto"/>
          <w:kern w:val="2"/>
          <w:sz w:val="32"/>
          <w:szCs w:val="32"/>
          <w:lang w:eastAsia="zh-CN"/>
        </w:rPr>
        <w:t>3</w:t>
      </w:r>
    </w:p>
    <w:p w14:paraId="5C09A632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240" w:lineRule="auto"/>
        <w:ind w:right="-58"/>
        <w:jc w:val="left"/>
        <w:rPr>
          <w:rFonts w:ascii="Times New Roman" w:hAnsi="Times New Roman" w:eastAsia="方正仿宋" w:cs="Times New Roman"/>
          <w:bCs/>
          <w:sz w:val="32"/>
          <w:szCs w:val="32"/>
        </w:rPr>
      </w:pPr>
    </w:p>
    <w:p w14:paraId="0BF23A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Times New Roman" w:hAnsi="Times New Roman" w:eastAsia="方正仿宋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营业执照、社会服务机构法人登记证书或民办非企业单位（法人）登记证书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复印件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（</w:t>
      </w:r>
      <w:r>
        <w:rPr>
          <w:rFonts w:hint="eastAsia" w:ascii="Times New Roman" w:hAnsi="Times New Roman" w:eastAsia="方正仿宋" w:cs="Times New Roman"/>
          <w:bCs/>
          <w:sz w:val="32"/>
          <w:szCs w:val="32"/>
        </w:rPr>
        <w:t>加盖鲜章</w:t>
      </w:r>
      <w:r>
        <w:rPr>
          <w:rFonts w:ascii="Times New Roman" w:hAnsi="Times New Roman" w:eastAsia="方正仿宋" w:cs="Times New Roman"/>
          <w:bCs/>
          <w:sz w:val="32"/>
          <w:szCs w:val="32"/>
        </w:rPr>
        <w:t>）</w:t>
      </w:r>
    </w:p>
    <w:p w14:paraId="6D86BC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vertAlign w:val="baseline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8598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9C4D2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9C4D2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4B3983"/>
    <w:multiLevelType w:val="singleLevel"/>
    <w:tmpl w:val="E44B39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52FC0B0"/>
    <w:multiLevelType w:val="singleLevel"/>
    <w:tmpl w:val="F52FC0B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ADCB1A9"/>
    <w:multiLevelType w:val="singleLevel"/>
    <w:tmpl w:val="FADCB1A9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2BE7"/>
    <w:rsid w:val="01431A4A"/>
    <w:rsid w:val="02DA63DE"/>
    <w:rsid w:val="042E253E"/>
    <w:rsid w:val="04CD61FB"/>
    <w:rsid w:val="051C4A8C"/>
    <w:rsid w:val="064C314F"/>
    <w:rsid w:val="07487DBA"/>
    <w:rsid w:val="0C9475FE"/>
    <w:rsid w:val="10F66AD9"/>
    <w:rsid w:val="148937C0"/>
    <w:rsid w:val="17E551B2"/>
    <w:rsid w:val="1ADD03C2"/>
    <w:rsid w:val="1B66485B"/>
    <w:rsid w:val="1B684130"/>
    <w:rsid w:val="1B9413C8"/>
    <w:rsid w:val="1BBE01F3"/>
    <w:rsid w:val="1BCC2910"/>
    <w:rsid w:val="23902475"/>
    <w:rsid w:val="243279D1"/>
    <w:rsid w:val="2B367DA6"/>
    <w:rsid w:val="2C697D08"/>
    <w:rsid w:val="2DBE4083"/>
    <w:rsid w:val="313F2E2B"/>
    <w:rsid w:val="317F3B29"/>
    <w:rsid w:val="322F2BD0"/>
    <w:rsid w:val="332130EA"/>
    <w:rsid w:val="35C97A69"/>
    <w:rsid w:val="368A71F8"/>
    <w:rsid w:val="382C3278"/>
    <w:rsid w:val="38CD409A"/>
    <w:rsid w:val="38F17A02"/>
    <w:rsid w:val="39F31E71"/>
    <w:rsid w:val="3B20012B"/>
    <w:rsid w:val="405C7E57"/>
    <w:rsid w:val="411249BA"/>
    <w:rsid w:val="41287D39"/>
    <w:rsid w:val="42C972FA"/>
    <w:rsid w:val="479E6FA7"/>
    <w:rsid w:val="47E27C25"/>
    <w:rsid w:val="4A427D1D"/>
    <w:rsid w:val="4B920BD1"/>
    <w:rsid w:val="4CEA67EB"/>
    <w:rsid w:val="4D722A68"/>
    <w:rsid w:val="4FAB04B3"/>
    <w:rsid w:val="52E2243E"/>
    <w:rsid w:val="582E1C82"/>
    <w:rsid w:val="58C6010C"/>
    <w:rsid w:val="5A663955"/>
    <w:rsid w:val="5B10566E"/>
    <w:rsid w:val="5BF154A0"/>
    <w:rsid w:val="5FFB68ED"/>
    <w:rsid w:val="60363DC9"/>
    <w:rsid w:val="60806DF2"/>
    <w:rsid w:val="62C531E2"/>
    <w:rsid w:val="62C92CD3"/>
    <w:rsid w:val="64591E34"/>
    <w:rsid w:val="650C6EA7"/>
    <w:rsid w:val="65332685"/>
    <w:rsid w:val="66CC25F3"/>
    <w:rsid w:val="66CD6B09"/>
    <w:rsid w:val="6B3C600C"/>
    <w:rsid w:val="6C4E5FF7"/>
    <w:rsid w:val="6CB247D7"/>
    <w:rsid w:val="6E843627"/>
    <w:rsid w:val="70E707C8"/>
    <w:rsid w:val="71D62D16"/>
    <w:rsid w:val="72DC25AE"/>
    <w:rsid w:val="77495D38"/>
    <w:rsid w:val="788D60F9"/>
    <w:rsid w:val="78A53442"/>
    <w:rsid w:val="79586707"/>
    <w:rsid w:val="79BD47BC"/>
    <w:rsid w:val="79EF0E72"/>
    <w:rsid w:val="7A3C7DD6"/>
    <w:rsid w:val="7BAB0D70"/>
    <w:rsid w:val="7BBB4D2B"/>
    <w:rsid w:val="7BD302C6"/>
    <w:rsid w:val="7C460A98"/>
    <w:rsid w:val="7D98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4"/>
      <w:szCs w:val="21"/>
      <w:lang w:eastAsia="en-US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1611</Words>
  <Characters>1700</Characters>
  <Lines>0</Lines>
  <Paragraphs>0</Paragraphs>
  <TotalTime>3</TotalTime>
  <ScaleCrop>false</ScaleCrop>
  <LinksUpToDate>false</LinksUpToDate>
  <CharactersWithSpaces>1803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2026-08-12T08:01:00Z</dcterms:created>
  <dc:creator>Administrator</dc:creator>
  <cp:lastModifiedBy> 王颖</cp:lastModifiedBy>
  <cp:lastPrinted>2026-08-28T06:03:00Z</cp:lastPrinted>
  <dcterms:modified xsi:type="dcterms:W3CDTF">2026-08-31T01:35:50Z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eyJoZGlkIjoiYzIzYTdkNWU4MDU5ZjczOTY3MjUwNWMzMmNhMGQwMjEiLCJ1c2VySWQiOiIyMzI2MjYyODQifQ==</vt:lpwstr>
  </property>
  <property fmtid="{D5CDD505-2E9C-101B-9397-08002B2CF9AE}" pid="4" name="ICV">
    <vt:lpwstr>C753AE9BA08A46C8846F609C4900F0F5_12</vt:lpwstr>
  </property>
</Properties>
</file>