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0E4C8">
      <w:pPr>
        <w:jc w:val="center"/>
        <w:rPr>
          <w:rFonts w:ascii="方正小标宋简体" w:eastAsia="方正小标宋简体"/>
          <w:sz w:val="44"/>
          <w:szCs w:val="44"/>
        </w:rPr>
      </w:pPr>
    </w:p>
    <w:p w14:paraId="6CE5AAEF">
      <w:pPr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报价单</w:t>
      </w:r>
    </w:p>
    <w:p w14:paraId="287472EA">
      <w:pPr>
        <w:spacing w:line="590" w:lineRule="exact"/>
        <w:jc w:val="left"/>
        <w:rPr>
          <w:rFonts w:eastAsia="方正仿宋"/>
          <w:b/>
          <w:sz w:val="32"/>
          <w:szCs w:val="32"/>
        </w:rPr>
      </w:pPr>
    </w:p>
    <w:p w14:paraId="049E8226">
      <w:pPr>
        <w:spacing w:line="590" w:lineRule="exact"/>
        <w:jc w:val="left"/>
        <w:rPr>
          <w:rFonts w:hint="eastAsia" w:eastAsia="方正仿宋"/>
          <w:b/>
          <w:sz w:val="32"/>
          <w:szCs w:val="32"/>
          <w:lang w:eastAsia="zh-CN"/>
        </w:rPr>
      </w:pPr>
      <w:r>
        <w:rPr>
          <w:rFonts w:eastAsia="方正仿宋"/>
          <w:b/>
          <w:sz w:val="32"/>
          <w:szCs w:val="32"/>
        </w:rPr>
        <w:t>致：成都高新区</w:t>
      </w:r>
      <w:r>
        <w:rPr>
          <w:rFonts w:hint="eastAsia" w:eastAsia="方正仿宋"/>
          <w:b/>
          <w:sz w:val="32"/>
          <w:szCs w:val="32"/>
        </w:rPr>
        <w:t>教育</w:t>
      </w:r>
      <w:r>
        <w:rPr>
          <w:rFonts w:hint="eastAsia" w:eastAsia="方正仿宋"/>
          <w:b/>
          <w:sz w:val="32"/>
          <w:szCs w:val="32"/>
          <w:lang w:val="en-US" w:eastAsia="zh-CN"/>
        </w:rPr>
        <w:t>体育</w:t>
      </w:r>
      <w:r>
        <w:rPr>
          <w:rFonts w:hint="eastAsia" w:eastAsia="方正仿宋"/>
          <w:b/>
          <w:sz w:val="32"/>
          <w:szCs w:val="32"/>
        </w:rPr>
        <w:t>局</w:t>
      </w:r>
    </w:p>
    <w:p w14:paraId="68BB852B">
      <w:pPr>
        <w:spacing w:after="312" w:afterLines="100" w:line="590" w:lineRule="exact"/>
        <w:ind w:firstLine="643" w:firstLineChars="200"/>
        <w:jc w:val="both"/>
        <w:rPr>
          <w:rFonts w:eastAsia="方正仿宋"/>
          <w:b/>
          <w:sz w:val="32"/>
          <w:szCs w:val="32"/>
        </w:rPr>
      </w:pPr>
      <w:r>
        <w:rPr>
          <w:rFonts w:eastAsia="方正仿宋"/>
          <w:b/>
          <w:sz w:val="32"/>
          <w:szCs w:val="32"/>
        </w:rPr>
        <w:t>关于贵单位</w:t>
      </w:r>
      <w:r>
        <w:rPr>
          <w:rFonts w:hint="eastAsia" w:eastAsia="方正仿宋"/>
          <w:b/>
          <w:sz w:val="32"/>
          <w:szCs w:val="32"/>
        </w:rPr>
        <w:t>“开展</w:t>
      </w:r>
      <w:r>
        <w:rPr>
          <w:rFonts w:ascii="Times New Roman" w:hAnsi="Times New Roman" w:eastAsia="方正仿宋" w:cs="Times New Roman"/>
          <w:b/>
          <w:sz w:val="32"/>
          <w:szCs w:val="32"/>
        </w:rPr>
        <w:t>202</w:t>
      </w:r>
      <w:r>
        <w:rPr>
          <w:rFonts w:hint="eastAsia" w:ascii="Times New Roman" w:hAnsi="Times New Roman" w:eastAsia="方正仿宋" w:cs="Times New Roman"/>
          <w:b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" w:cs="Times New Roman"/>
          <w:b/>
          <w:sz w:val="32"/>
          <w:szCs w:val="32"/>
        </w:rPr>
        <w:t>年</w:t>
      </w:r>
      <w:r>
        <w:rPr>
          <w:rFonts w:hint="eastAsia" w:eastAsia="方正仿宋"/>
          <w:b/>
          <w:sz w:val="32"/>
          <w:szCs w:val="32"/>
        </w:rPr>
        <w:t>成都高新</w:t>
      </w:r>
      <w:r>
        <w:rPr>
          <w:rFonts w:ascii="Times New Roman" w:hAnsi="Times New Roman" w:eastAsia="方正仿宋" w:cs="Times New Roman"/>
          <w:b/>
          <w:sz w:val="32"/>
          <w:szCs w:val="32"/>
        </w:rPr>
        <w:t>区</w:t>
      </w:r>
      <w:r>
        <w:rPr>
          <w:rFonts w:hint="eastAsia" w:eastAsia="方正仿宋"/>
          <w:b/>
          <w:sz w:val="32"/>
          <w:szCs w:val="32"/>
        </w:rPr>
        <w:t>中小学</w:t>
      </w:r>
      <w:r>
        <w:rPr>
          <w:rFonts w:hint="eastAsia" w:eastAsia="方正仿宋"/>
          <w:b/>
          <w:sz w:val="32"/>
          <w:szCs w:val="32"/>
          <w:lang w:val="en-US" w:eastAsia="zh-CN"/>
        </w:rPr>
        <w:t>校</w:t>
      </w:r>
      <w:r>
        <w:rPr>
          <w:rFonts w:hint="eastAsia" w:eastAsia="方正仿宋"/>
          <w:b/>
          <w:sz w:val="32"/>
          <w:szCs w:val="32"/>
        </w:rPr>
        <w:t>和公办幼儿园</w:t>
      </w:r>
      <w:r>
        <w:rPr>
          <w:rFonts w:hint="eastAsia" w:eastAsia="方正仿宋"/>
          <w:b/>
          <w:sz w:val="32"/>
          <w:szCs w:val="32"/>
          <w:lang w:eastAsia="zh-CN"/>
        </w:rPr>
        <w:t>社会认可度</w:t>
      </w:r>
      <w:r>
        <w:rPr>
          <w:rFonts w:hint="eastAsia" w:eastAsia="方正仿宋"/>
          <w:b/>
          <w:sz w:val="32"/>
          <w:szCs w:val="32"/>
        </w:rPr>
        <w:t>调查”项目</w:t>
      </w:r>
      <w:r>
        <w:rPr>
          <w:rFonts w:eastAsia="方正仿宋"/>
          <w:b/>
          <w:sz w:val="32"/>
          <w:szCs w:val="32"/>
        </w:rPr>
        <w:t>的</w:t>
      </w:r>
      <w:r>
        <w:rPr>
          <w:rFonts w:hint="eastAsia" w:eastAsia="方正仿宋"/>
          <w:b/>
          <w:sz w:val="32"/>
          <w:szCs w:val="32"/>
        </w:rPr>
        <w:t>服务</w:t>
      </w:r>
      <w:r>
        <w:rPr>
          <w:rFonts w:eastAsia="方正仿宋"/>
          <w:b/>
          <w:sz w:val="32"/>
          <w:szCs w:val="32"/>
        </w:rPr>
        <w:t>报价如下：</w:t>
      </w:r>
    </w:p>
    <w:tbl>
      <w:tblPr>
        <w:tblStyle w:val="8"/>
        <w:tblW w:w="105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4"/>
        <w:gridCol w:w="1275"/>
        <w:gridCol w:w="1780"/>
      </w:tblGrid>
      <w:tr w14:paraId="5DAA0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514" w:type="dxa"/>
            <w:vAlign w:val="center"/>
          </w:tcPr>
          <w:p w14:paraId="2BB2999B">
            <w:pPr>
              <w:jc w:val="center"/>
              <w:rPr>
                <w:rFonts w:ascii="Times New Roman" w:hAnsi="Times New Roman" w:eastAsia="方正仿宋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" w:cs="Times New Roman"/>
                <w:b/>
                <w:kern w:val="0"/>
                <w:sz w:val="28"/>
                <w:szCs w:val="28"/>
              </w:rPr>
              <w:t>服务内容</w:t>
            </w:r>
          </w:p>
        </w:tc>
        <w:tc>
          <w:tcPr>
            <w:tcW w:w="1275" w:type="dxa"/>
            <w:vAlign w:val="center"/>
          </w:tcPr>
          <w:p w14:paraId="2E6151D7">
            <w:pPr>
              <w:spacing w:line="400" w:lineRule="exact"/>
              <w:jc w:val="center"/>
              <w:rPr>
                <w:rFonts w:ascii="Times New Roman" w:hAnsi="Times New Roman" w:eastAsia="方正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" w:cs="Times New Roman"/>
                <w:b/>
                <w:kern w:val="0"/>
                <w:sz w:val="28"/>
                <w:szCs w:val="28"/>
              </w:rPr>
              <w:t>样本量</w:t>
            </w:r>
          </w:p>
          <w:p w14:paraId="6438336B">
            <w:pPr>
              <w:spacing w:line="400" w:lineRule="exact"/>
              <w:jc w:val="center"/>
              <w:rPr>
                <w:rFonts w:ascii="Times New Roman" w:hAnsi="Times New Roman" w:eastAsia="方正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" w:cs="Times New Roman"/>
                <w:b/>
                <w:kern w:val="0"/>
                <w:sz w:val="28"/>
                <w:szCs w:val="28"/>
              </w:rPr>
              <w:t>（个）</w:t>
            </w:r>
          </w:p>
        </w:tc>
        <w:tc>
          <w:tcPr>
            <w:tcW w:w="1780" w:type="dxa"/>
            <w:vAlign w:val="center"/>
          </w:tcPr>
          <w:p w14:paraId="59982B30">
            <w:pPr>
              <w:spacing w:line="400" w:lineRule="exact"/>
              <w:jc w:val="center"/>
              <w:rPr>
                <w:rFonts w:ascii="Times New Roman" w:hAnsi="Times New Roman" w:eastAsia="方正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" w:cs="Times New Roman"/>
                <w:b/>
                <w:kern w:val="0"/>
                <w:sz w:val="28"/>
                <w:szCs w:val="28"/>
                <w:lang w:eastAsia="zh-CN"/>
              </w:rPr>
              <w:t>平均</w:t>
            </w:r>
            <w:r>
              <w:rPr>
                <w:rFonts w:ascii="Times New Roman" w:hAnsi="Times New Roman" w:eastAsia="方正仿宋" w:cs="Times New Roman"/>
                <w:b/>
                <w:kern w:val="0"/>
                <w:sz w:val="28"/>
                <w:szCs w:val="28"/>
              </w:rPr>
              <w:t>单价（元）</w:t>
            </w:r>
          </w:p>
        </w:tc>
      </w:tr>
      <w:tr w14:paraId="0DFC0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7514" w:type="dxa"/>
            <w:vAlign w:val="center"/>
          </w:tcPr>
          <w:p w14:paraId="4442BFF0">
            <w:pPr>
              <w:spacing w:line="400" w:lineRule="exact"/>
              <w:rPr>
                <w:rFonts w:ascii="方正黑体_GBK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  <w:t>.</w:t>
            </w:r>
            <w:r>
              <w:rPr>
                <w:rFonts w:hint="eastAsia" w:ascii="方正黑体_GBK" w:hAnsi="Times New Roman" w:eastAsia="方正黑体_GBK" w:cs="Times New Roman"/>
                <w:kern w:val="0"/>
                <w:sz w:val="28"/>
                <w:szCs w:val="28"/>
              </w:rPr>
              <w:t xml:space="preserve"> 对学生进行</w:t>
            </w:r>
            <w:r>
              <w:rPr>
                <w:rFonts w:hint="eastAsia" w:ascii="方正黑体_GBK" w:hAnsi="Times New Roman" w:eastAsia="方正黑体_GBK" w:cs="Times New Roman"/>
                <w:kern w:val="0"/>
                <w:sz w:val="28"/>
                <w:szCs w:val="28"/>
                <w:lang w:eastAsia="zh-CN"/>
              </w:rPr>
              <w:t>认可度</w:t>
            </w:r>
            <w:r>
              <w:rPr>
                <w:rFonts w:hint="eastAsia" w:ascii="方正黑体_GBK" w:hAnsi="Times New Roman" w:eastAsia="方正黑体_GBK" w:cs="Times New Roman"/>
                <w:kern w:val="0"/>
                <w:sz w:val="28"/>
                <w:szCs w:val="28"/>
              </w:rPr>
              <w:t>调查。</w:t>
            </w:r>
          </w:p>
          <w:p w14:paraId="551F2E88">
            <w:pPr>
              <w:spacing w:line="400" w:lineRule="exact"/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8"/>
                <w:szCs w:val="28"/>
              </w:rPr>
              <w:t>（1）对象：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区内78所中小学（校区）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的学生</w:t>
            </w:r>
            <w:r>
              <w:rPr>
                <w:rFonts w:hint="eastAsia" w:ascii="Times New Roman" w:hAnsi="Times New Roman" w:eastAsia="方正仿宋_GBK" w:cs="Times New Roman"/>
                <w:b/>
                <w:kern w:val="0"/>
                <w:sz w:val="28"/>
                <w:szCs w:val="28"/>
              </w:rPr>
              <w:t>（不含小学一、二、三年级学生）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。</w:t>
            </w:r>
          </w:p>
          <w:p w14:paraId="24331541">
            <w:pPr>
              <w:spacing w:line="4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8"/>
                <w:szCs w:val="28"/>
              </w:rPr>
              <w:t>（2）内容：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主要包括受访者基本信息；对学校、教师的满意情况；对学习和生活的满意情况等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。</w:t>
            </w:r>
          </w:p>
          <w:p w14:paraId="61C7DB17">
            <w:pPr>
              <w:spacing w:line="4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8"/>
                <w:szCs w:val="28"/>
              </w:rPr>
              <w:t>（3）形式：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主要运用</w:t>
            </w:r>
            <w:r>
              <w:rPr>
                <w:rFonts w:hint="eastAsia" w:ascii="Times New Roman" w:hAnsi="Times New Roman" w:eastAsia="方正仿宋_GBK" w:cs="Times New Roman"/>
                <w:b/>
                <w:kern w:val="0"/>
                <w:sz w:val="28"/>
                <w:szCs w:val="28"/>
              </w:rPr>
              <w:t>线下面访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和线上专用管理平台电子问卷相结合的形式。</w:t>
            </w:r>
          </w:p>
          <w:p w14:paraId="16D7548B">
            <w:pPr>
              <w:spacing w:line="4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楷体_GBK" w:cs="Times New Roman"/>
                <w:kern w:val="0"/>
                <w:sz w:val="28"/>
                <w:szCs w:val="28"/>
              </w:rPr>
              <w:t>（4）数量</w:t>
            </w:r>
            <w:r>
              <w:rPr>
                <w:rFonts w:ascii="Times New Roman" w:hAnsi="Times New Roman" w:eastAsia="方正楷体_GBK" w:cs="Times New Roman"/>
                <w:kern w:val="0"/>
                <w:sz w:val="28"/>
                <w:szCs w:val="28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中小学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学生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的抽样数原则上选取学生总数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的6%，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其中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九年一贯制学校学生每所学校分别抽取小学和初中学生人数的6%，完全中学学生每所学校分别抽取初中和高中学生人数的6%，职中和纯高中学生每所学校抽取各自学生人数的6%，且调查样本不低于3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5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个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。</w:t>
            </w:r>
          </w:p>
        </w:tc>
        <w:tc>
          <w:tcPr>
            <w:tcW w:w="1275" w:type="dxa"/>
            <w:vAlign w:val="center"/>
          </w:tcPr>
          <w:p w14:paraId="6C1FC1B4">
            <w:pPr>
              <w:jc w:val="center"/>
              <w:rPr>
                <w:rFonts w:hint="default" w:ascii="Times New Roman" w:hAnsi="Times New Roman" w:eastAsia="方正仿宋" w:cs="Times New Roman"/>
                <w:b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约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highlight w:val="none"/>
              </w:rPr>
              <w:t>6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  <w:highlight w:val="none"/>
              </w:rPr>
              <w:t>00</w:t>
            </w:r>
          </w:p>
        </w:tc>
        <w:tc>
          <w:tcPr>
            <w:tcW w:w="1780" w:type="dxa"/>
            <w:vMerge w:val="restart"/>
            <w:vAlign w:val="center"/>
          </w:tcPr>
          <w:p w14:paraId="6BFD2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eastAsia="zh-CN"/>
              </w:rPr>
              <w:t>填报说明：</w:t>
            </w:r>
          </w:p>
          <w:p w14:paraId="4EDFC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楷体" w:cs="Times New Roman"/>
                <w:b/>
                <w:kern w:val="0"/>
                <w:sz w:val="24"/>
                <w:szCs w:val="24"/>
                <w:lang w:val="en-US" w:eastAsia="zh-CN"/>
              </w:rPr>
              <w:t>1.“</w:t>
            </w:r>
            <w:r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eastAsia="zh-CN"/>
              </w:rPr>
              <w:t>平均单价”是指综</w:t>
            </w:r>
            <w:r>
              <w:rPr>
                <w:rFonts w:hint="default" w:ascii="Times New Roman" w:hAnsi="Times New Roman" w:eastAsia="方正楷体" w:cs="Times New Roman"/>
                <w:b/>
                <w:kern w:val="0"/>
                <w:sz w:val="24"/>
                <w:szCs w:val="24"/>
                <w:lang w:eastAsia="zh-CN"/>
              </w:rPr>
              <w:t>合</w:t>
            </w:r>
            <w:r>
              <w:rPr>
                <w:rFonts w:hint="default" w:ascii="Times New Roman" w:hAnsi="Times New Roman" w:eastAsia="方正楷体" w:cs="Times New Roman"/>
                <w:b/>
                <w:kern w:val="0"/>
                <w:sz w:val="24"/>
                <w:szCs w:val="24"/>
                <w:lang w:val="en-US" w:eastAsia="zh-CN"/>
              </w:rPr>
              <w:t>4类不同调查样本、各种不同调查方式（</w:t>
            </w:r>
            <w:r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val="en-US" w:eastAsia="zh-CN"/>
              </w:rPr>
              <w:t>含电访、面访等）和税费后，折算出的每一个调查样本的报价，即**元/个）。</w:t>
            </w:r>
          </w:p>
          <w:p w14:paraId="30A6E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楷体" w:cs="Times New Roman"/>
                <w:b/>
                <w:kern w:val="0"/>
                <w:sz w:val="24"/>
                <w:szCs w:val="24"/>
                <w:lang w:val="en-US" w:eastAsia="zh-CN"/>
              </w:rPr>
              <w:t>2.本</w:t>
            </w:r>
            <w:r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val="en-US" w:eastAsia="zh-CN"/>
              </w:rPr>
              <w:t>项目不针对各类调查样本分别报价，只报一个平均价即可。</w:t>
            </w:r>
          </w:p>
          <w:p w14:paraId="410F0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val="en-US" w:eastAsia="zh-CN"/>
              </w:rPr>
            </w:pPr>
          </w:p>
          <w:p w14:paraId="5B58C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val="en-US" w:eastAsia="zh-CN"/>
              </w:rPr>
            </w:pPr>
          </w:p>
          <w:p w14:paraId="52BAD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val="en-US" w:eastAsia="zh-CN"/>
              </w:rPr>
            </w:pPr>
          </w:p>
          <w:p w14:paraId="032AD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val="en-US" w:eastAsia="zh-CN"/>
              </w:rPr>
            </w:pPr>
          </w:p>
          <w:p w14:paraId="586E1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val="en-US" w:eastAsia="zh-CN"/>
              </w:rPr>
            </w:pPr>
          </w:p>
          <w:p w14:paraId="52103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val="en-US" w:eastAsia="zh-CN"/>
              </w:rPr>
            </w:pPr>
          </w:p>
          <w:p w14:paraId="3FEC1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val="en-US" w:eastAsia="zh-CN"/>
              </w:rPr>
            </w:pPr>
          </w:p>
          <w:p w14:paraId="62BBD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val="en-US" w:eastAsia="zh-CN"/>
              </w:rPr>
            </w:pPr>
          </w:p>
          <w:p w14:paraId="48FB7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val="en-US" w:eastAsia="zh-CN"/>
              </w:rPr>
            </w:pPr>
          </w:p>
          <w:p w14:paraId="52241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val="en-US" w:eastAsia="zh-CN"/>
              </w:rPr>
            </w:pPr>
          </w:p>
          <w:p w14:paraId="1F847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val="en-US" w:eastAsia="zh-CN"/>
              </w:rPr>
            </w:pPr>
          </w:p>
          <w:p w14:paraId="5237A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方正楷体" w:hAnsi="方正楷体" w:eastAsia="方正楷体" w:cs="方正楷体"/>
                <w:b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3BC5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514" w:type="dxa"/>
            <w:vAlign w:val="center"/>
          </w:tcPr>
          <w:p w14:paraId="30734C19">
            <w:pPr>
              <w:spacing w:line="400" w:lineRule="exact"/>
              <w:rPr>
                <w:rFonts w:ascii="方正黑体_GBK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  <w:t>2.</w:t>
            </w:r>
            <w:r>
              <w:rPr>
                <w:rFonts w:hint="eastAsia" w:ascii="方正黑体_GBK" w:hAnsi="Times New Roman" w:eastAsia="方正黑体_GBK" w:cs="Times New Roman"/>
                <w:kern w:val="0"/>
                <w:sz w:val="28"/>
                <w:szCs w:val="28"/>
              </w:rPr>
              <w:t xml:space="preserve"> 对家长进行</w:t>
            </w:r>
            <w:r>
              <w:rPr>
                <w:rFonts w:hint="eastAsia" w:ascii="方正黑体_GBK" w:hAnsi="Times New Roman" w:eastAsia="方正黑体_GBK" w:cs="Times New Roman"/>
                <w:kern w:val="0"/>
                <w:sz w:val="28"/>
                <w:szCs w:val="28"/>
                <w:lang w:eastAsia="zh-CN"/>
              </w:rPr>
              <w:t>认可度</w:t>
            </w:r>
            <w:r>
              <w:rPr>
                <w:rFonts w:hint="eastAsia" w:ascii="方正黑体_GBK" w:hAnsi="Times New Roman" w:eastAsia="方正黑体_GBK" w:cs="Times New Roman"/>
                <w:kern w:val="0"/>
                <w:sz w:val="28"/>
                <w:szCs w:val="28"/>
              </w:rPr>
              <w:t>调查。</w:t>
            </w:r>
          </w:p>
          <w:p w14:paraId="169FBA38">
            <w:pPr>
              <w:spacing w:line="4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8"/>
                <w:szCs w:val="28"/>
              </w:rPr>
              <w:t>（1）对象：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区内78所中小学（校区）和91所公办幼儿园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办园点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的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家长</w:t>
            </w:r>
            <w:r>
              <w:rPr>
                <w:rFonts w:hint="eastAsia" w:ascii="Times New Roman" w:hAnsi="Times New Roman" w:eastAsia="方正仿宋_GBK" w:cs="Times New Roman"/>
                <w:b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/>
                <w:kern w:val="0"/>
                <w:sz w:val="28"/>
                <w:szCs w:val="28"/>
                <w:lang w:val="en-US" w:eastAsia="zh-CN"/>
              </w:rPr>
              <w:t>不含新生家长</w:t>
            </w:r>
            <w:r>
              <w:rPr>
                <w:rFonts w:hint="eastAsia" w:ascii="Times New Roman" w:hAnsi="Times New Roman" w:eastAsia="方正仿宋_GBK" w:cs="Times New Roman"/>
                <w:b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。</w:t>
            </w:r>
          </w:p>
          <w:p w14:paraId="3841BA6D">
            <w:pPr>
              <w:spacing w:line="4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8"/>
                <w:szCs w:val="28"/>
              </w:rPr>
              <w:t>（2）内容：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主要包括受访者基本信息；对学校教师的满意情况；对学生学习的满意情况等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。</w:t>
            </w:r>
          </w:p>
          <w:p w14:paraId="3FD9B935">
            <w:pPr>
              <w:spacing w:line="4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8"/>
                <w:szCs w:val="28"/>
              </w:rPr>
              <w:t>（3）形式：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主要运用短信通知、线上平台电子问卷的访问形式。</w:t>
            </w:r>
          </w:p>
          <w:p w14:paraId="28ED23F3">
            <w:pPr>
              <w:spacing w:line="400" w:lineRule="exact"/>
              <w:rPr>
                <w:rFonts w:ascii="Times New Roman" w:hAnsi="Times New Roman" w:eastAsia="方正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楷体_GBK" w:cs="Times New Roman"/>
                <w:kern w:val="0"/>
                <w:sz w:val="28"/>
                <w:szCs w:val="28"/>
              </w:rPr>
              <w:t>（4）数量</w:t>
            </w:r>
            <w:r>
              <w:rPr>
                <w:rFonts w:ascii="Times New Roman" w:hAnsi="Times New Roman" w:eastAsia="方正楷体_GBK" w:cs="Times New Roman"/>
                <w:kern w:val="0"/>
                <w:sz w:val="28"/>
                <w:szCs w:val="28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家长的抽样数原则上分别选取该学校（幼儿园）学生、幼儿总数的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6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%、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0%，每所学校（幼儿园）家长样本不低于40个。</w:t>
            </w:r>
          </w:p>
        </w:tc>
        <w:tc>
          <w:tcPr>
            <w:tcW w:w="1275" w:type="dxa"/>
            <w:vAlign w:val="center"/>
          </w:tcPr>
          <w:p w14:paraId="37405C84">
            <w:pPr>
              <w:jc w:val="center"/>
              <w:rPr>
                <w:rFonts w:hint="default" w:ascii="Times New Roman" w:hAnsi="Times New Roman" w:eastAsia="方正仿宋" w:cs="Times New Roman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约9800</w:t>
            </w:r>
          </w:p>
        </w:tc>
        <w:tc>
          <w:tcPr>
            <w:tcW w:w="1780" w:type="dxa"/>
            <w:vMerge w:val="continue"/>
            <w:vAlign w:val="center"/>
          </w:tcPr>
          <w:p w14:paraId="33F4A57E">
            <w:pPr>
              <w:jc w:val="center"/>
              <w:rPr>
                <w:rFonts w:ascii="Times New Roman" w:hAnsi="Times New Roman" w:eastAsia="方正仿宋" w:cs="Times New Roman"/>
                <w:kern w:val="0"/>
                <w:sz w:val="28"/>
                <w:szCs w:val="28"/>
              </w:rPr>
            </w:pPr>
          </w:p>
        </w:tc>
      </w:tr>
      <w:tr w14:paraId="4134F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7514" w:type="dxa"/>
            <w:vAlign w:val="center"/>
          </w:tcPr>
          <w:p w14:paraId="3A7D0993">
            <w:pPr>
              <w:spacing w:line="400" w:lineRule="exact"/>
              <w:rPr>
                <w:rFonts w:ascii="方正黑体_GBK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  <w:t>.</w:t>
            </w:r>
            <w:r>
              <w:rPr>
                <w:rFonts w:hint="eastAsia" w:ascii="方正黑体_GBK" w:hAnsi="Times New Roman" w:eastAsia="方正黑体_GBK" w:cs="Times New Roman"/>
                <w:kern w:val="0"/>
                <w:sz w:val="28"/>
                <w:szCs w:val="28"/>
              </w:rPr>
              <w:t xml:space="preserve"> 对教师进行</w:t>
            </w:r>
            <w:r>
              <w:rPr>
                <w:rFonts w:hint="eastAsia" w:ascii="方正黑体_GBK" w:hAnsi="Times New Roman" w:eastAsia="方正黑体_GBK" w:cs="Times New Roman"/>
                <w:kern w:val="0"/>
                <w:sz w:val="28"/>
                <w:szCs w:val="28"/>
                <w:lang w:eastAsia="zh-CN"/>
              </w:rPr>
              <w:t>认可度</w:t>
            </w:r>
            <w:r>
              <w:rPr>
                <w:rFonts w:hint="eastAsia" w:ascii="方正黑体_GBK" w:hAnsi="Times New Roman" w:eastAsia="方正黑体_GBK" w:cs="Times New Roman"/>
                <w:kern w:val="0"/>
                <w:sz w:val="28"/>
                <w:szCs w:val="28"/>
              </w:rPr>
              <w:t>调查。</w:t>
            </w:r>
          </w:p>
          <w:p w14:paraId="1F32AF19">
            <w:pPr>
              <w:spacing w:line="4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8"/>
                <w:szCs w:val="28"/>
              </w:rPr>
              <w:t>（1）对象：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区内78所中小学（校区）和91所公办幼儿园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办园点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的教师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。</w:t>
            </w:r>
          </w:p>
          <w:p w14:paraId="2C2A98BE">
            <w:pPr>
              <w:spacing w:line="4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8"/>
                <w:szCs w:val="28"/>
              </w:rPr>
              <w:t>（2）内容：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主要包括受访者基本信息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；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对学校管理、干部队伍的满意情况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；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对任教和生活满意情况等。</w:t>
            </w:r>
          </w:p>
          <w:p w14:paraId="2CD260B7">
            <w:pPr>
              <w:spacing w:line="4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8"/>
                <w:szCs w:val="28"/>
              </w:rPr>
              <w:t>（3）形式：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 xml:space="preserve">主要运用短信通知、线上平台电子问卷的访问形式。 </w:t>
            </w:r>
          </w:p>
          <w:p w14:paraId="635DC964">
            <w:pPr>
              <w:spacing w:line="480" w:lineRule="exact"/>
              <w:rPr>
                <w:rFonts w:ascii="Times New Roman" w:hAnsi="Times New Roman" w:eastAsia="方正仿宋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楷体_GBK" w:cs="Times New Roman"/>
                <w:kern w:val="0"/>
                <w:sz w:val="28"/>
                <w:szCs w:val="28"/>
              </w:rPr>
              <w:t>（4）数量</w:t>
            </w:r>
            <w:r>
              <w:rPr>
                <w:rFonts w:ascii="Times New Roman" w:hAnsi="Times New Roman" w:eastAsia="方正楷体_GBK" w:cs="Times New Roman"/>
                <w:kern w:val="0"/>
                <w:sz w:val="28"/>
                <w:szCs w:val="28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中小学、幼儿园教师的抽样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数量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原则上分别选取教师总数的1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%、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0%，每所学校、幼儿园教师样本不低于10个。</w:t>
            </w:r>
          </w:p>
        </w:tc>
        <w:tc>
          <w:tcPr>
            <w:tcW w:w="1275" w:type="dxa"/>
            <w:vAlign w:val="center"/>
          </w:tcPr>
          <w:p w14:paraId="736C84FC">
            <w:pPr>
              <w:jc w:val="center"/>
              <w:rPr>
                <w:rFonts w:hint="default" w:ascii="Times New Roman" w:hAnsi="Times New Roman" w:eastAsia="方正仿宋" w:cs="Times New Roman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约1900</w:t>
            </w:r>
          </w:p>
        </w:tc>
        <w:tc>
          <w:tcPr>
            <w:tcW w:w="1780" w:type="dxa"/>
            <w:vMerge w:val="continue"/>
            <w:vAlign w:val="center"/>
          </w:tcPr>
          <w:p w14:paraId="6773CBBA">
            <w:pPr>
              <w:jc w:val="center"/>
              <w:rPr>
                <w:rFonts w:ascii="Times New Roman" w:hAnsi="Times New Roman" w:eastAsia="方正仿宋" w:cs="Times New Roman"/>
                <w:kern w:val="0"/>
                <w:sz w:val="28"/>
                <w:szCs w:val="28"/>
              </w:rPr>
            </w:pPr>
          </w:p>
        </w:tc>
      </w:tr>
      <w:tr w14:paraId="51808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  <w:jc w:val="center"/>
        </w:trPr>
        <w:tc>
          <w:tcPr>
            <w:tcW w:w="7514" w:type="dxa"/>
            <w:vAlign w:val="center"/>
          </w:tcPr>
          <w:p w14:paraId="1FEE0BD2">
            <w:pPr>
              <w:spacing w:line="400" w:lineRule="exact"/>
              <w:rPr>
                <w:rFonts w:ascii="方正黑体_GBK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  <w:t>.</w:t>
            </w:r>
            <w:r>
              <w:rPr>
                <w:rFonts w:hint="eastAsia" w:ascii="方正黑体_GBK" w:hAnsi="Times New Roman" w:eastAsia="方正黑体_GBK" w:cs="Times New Roman"/>
                <w:kern w:val="0"/>
                <w:sz w:val="28"/>
                <w:szCs w:val="28"/>
              </w:rPr>
              <w:t xml:space="preserve"> 对社区群众进行</w:t>
            </w:r>
            <w:r>
              <w:rPr>
                <w:rFonts w:hint="eastAsia" w:ascii="方正黑体_GBK" w:hAnsi="Times New Roman" w:eastAsia="方正黑体_GBK" w:cs="Times New Roman"/>
                <w:kern w:val="0"/>
                <w:sz w:val="28"/>
                <w:szCs w:val="28"/>
                <w:lang w:eastAsia="zh-CN"/>
              </w:rPr>
              <w:t>认可度</w:t>
            </w:r>
            <w:r>
              <w:rPr>
                <w:rFonts w:hint="eastAsia" w:ascii="方正黑体_GBK" w:hAnsi="Times New Roman" w:eastAsia="方正黑体_GBK" w:cs="Times New Roman"/>
                <w:kern w:val="0"/>
                <w:sz w:val="28"/>
                <w:szCs w:val="28"/>
              </w:rPr>
              <w:t>调查。</w:t>
            </w:r>
          </w:p>
          <w:p w14:paraId="7F4DC11B">
            <w:pPr>
              <w:spacing w:line="4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8"/>
                <w:szCs w:val="28"/>
              </w:rPr>
              <w:t>（1）对象：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区内78所中小学（校区）和91所公办幼儿园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办园点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周边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的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社区群众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。</w:t>
            </w:r>
          </w:p>
          <w:p w14:paraId="5F6C74A8">
            <w:pPr>
              <w:spacing w:line="4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8"/>
                <w:szCs w:val="28"/>
              </w:rPr>
              <w:t>（2）内容：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主要包括受访者基本信息；对学校的满意情况等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。</w:t>
            </w:r>
          </w:p>
          <w:p w14:paraId="580CCD47">
            <w:pPr>
              <w:spacing w:line="4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8"/>
                <w:szCs w:val="28"/>
              </w:rPr>
              <w:t>（3）形式：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主要运用</w:t>
            </w:r>
            <w:r>
              <w:rPr>
                <w:rFonts w:hint="eastAsia" w:ascii="Times New Roman" w:hAnsi="Times New Roman" w:eastAsia="方正仿宋_GBK" w:cs="Times New Roman"/>
                <w:b/>
                <w:kern w:val="0"/>
                <w:sz w:val="28"/>
                <w:szCs w:val="28"/>
              </w:rPr>
              <w:t>随机拦截面访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和线上专用管理平台电子问卷相结合的形式。</w:t>
            </w:r>
            <w:bookmarkStart w:id="0" w:name="_GoBack"/>
            <w:bookmarkEnd w:id="0"/>
          </w:p>
          <w:p w14:paraId="1D7DC69D">
            <w:pPr>
              <w:spacing w:line="400" w:lineRule="exact"/>
              <w:rPr>
                <w:rFonts w:ascii="Times New Roman" w:hAnsi="Times New Roman" w:eastAsia="方正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楷体_GBK" w:cs="Times New Roman"/>
                <w:kern w:val="0"/>
                <w:sz w:val="28"/>
                <w:szCs w:val="28"/>
              </w:rPr>
              <w:t>（4）数量</w:t>
            </w:r>
            <w:r>
              <w:rPr>
                <w:rFonts w:ascii="Times New Roman" w:hAnsi="Times New Roman" w:eastAsia="方正楷体_GBK" w:cs="Times New Roman"/>
                <w:kern w:val="0"/>
                <w:sz w:val="28"/>
                <w:szCs w:val="28"/>
              </w:rPr>
              <w:t>：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每所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中小学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、幼儿园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周边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社区居民样本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分别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不低于20个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。</w:t>
            </w:r>
          </w:p>
        </w:tc>
        <w:tc>
          <w:tcPr>
            <w:tcW w:w="1275" w:type="dxa"/>
            <w:vAlign w:val="center"/>
          </w:tcPr>
          <w:p w14:paraId="0BBA4FAB">
            <w:pPr>
              <w:jc w:val="center"/>
              <w:rPr>
                <w:rFonts w:ascii="Times New Roman" w:hAnsi="Times New Roman" w:eastAsia="方正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约3500</w:t>
            </w:r>
          </w:p>
        </w:tc>
        <w:tc>
          <w:tcPr>
            <w:tcW w:w="1780" w:type="dxa"/>
            <w:vMerge w:val="continue"/>
            <w:vAlign w:val="center"/>
          </w:tcPr>
          <w:p w14:paraId="291BF462">
            <w:pPr>
              <w:jc w:val="center"/>
              <w:rPr>
                <w:rFonts w:ascii="Times New Roman" w:hAnsi="Times New Roman" w:eastAsia="方正仿宋" w:cs="Times New Roman"/>
                <w:kern w:val="0"/>
                <w:sz w:val="28"/>
                <w:szCs w:val="28"/>
              </w:rPr>
            </w:pPr>
          </w:p>
        </w:tc>
      </w:tr>
      <w:tr w14:paraId="23B97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7514" w:type="dxa"/>
            <w:vAlign w:val="center"/>
          </w:tcPr>
          <w:p w14:paraId="2E1DE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" w:cs="Times New Roman"/>
                <w:b/>
                <w:kern w:val="0"/>
                <w:sz w:val="28"/>
                <w:szCs w:val="28"/>
                <w:lang w:eastAsia="zh-CN"/>
              </w:rPr>
              <w:t>总价</w:t>
            </w:r>
            <w:r>
              <w:rPr>
                <w:rFonts w:ascii="Times New Roman" w:hAnsi="Times New Roman" w:eastAsia="方正仿宋" w:cs="Times New Roman"/>
                <w:b/>
                <w:kern w:val="0"/>
                <w:sz w:val="28"/>
                <w:szCs w:val="28"/>
              </w:rPr>
              <w:t>合计</w:t>
            </w:r>
            <w:r>
              <w:rPr>
                <w:rFonts w:hint="eastAsia" w:ascii="Times New Roman" w:hAnsi="Times New Roman" w:eastAsia="方正仿宋" w:cs="Times New Roman"/>
                <w:b/>
                <w:kern w:val="0"/>
                <w:sz w:val="28"/>
                <w:szCs w:val="28"/>
              </w:rPr>
              <w:t>（含税）</w:t>
            </w:r>
          </w:p>
          <w:p w14:paraId="74396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eastAsia="zh-CN"/>
              </w:rPr>
              <w:t>（填报说明：总价合计</w:t>
            </w:r>
            <w:r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val="en-US" w:eastAsia="zh-CN"/>
              </w:rPr>
              <w:t>=</w:t>
            </w:r>
            <w:r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eastAsia="zh-CN"/>
              </w:rPr>
              <w:t>样本总量</w:t>
            </w:r>
            <w:r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val="en-US" w:eastAsia="zh-CN"/>
              </w:rPr>
              <w:t>*平均单价</w:t>
            </w:r>
            <w:r>
              <w:rPr>
                <w:rFonts w:hint="eastAsia" w:ascii="方正楷体" w:hAnsi="方正楷体" w:eastAsia="方正楷体" w:cs="方正楷体"/>
                <w:b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055" w:type="dxa"/>
            <w:gridSpan w:val="2"/>
            <w:vAlign w:val="center"/>
          </w:tcPr>
          <w:p w14:paraId="6CE1FD9A">
            <w:pPr>
              <w:jc w:val="center"/>
              <w:rPr>
                <w:rFonts w:hint="default" w:ascii="Times New Roman" w:hAnsi="Times New Roman" w:eastAsia="方正仿宋" w:cs="Times New Roman"/>
                <w:b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1013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69" w:type="dxa"/>
            <w:gridSpan w:val="3"/>
          </w:tcPr>
          <w:p w14:paraId="533FB859">
            <w:pPr>
              <w:spacing w:line="400" w:lineRule="exact"/>
              <w:rPr>
                <w:rFonts w:ascii="Times New Roman" w:hAnsi="Times New Roman" w:eastAsia="方正楷体_GBK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楷体_GBK" w:cs="Times New Roman"/>
                <w:b/>
                <w:kern w:val="0"/>
                <w:sz w:val="28"/>
                <w:szCs w:val="28"/>
              </w:rPr>
              <w:t>备注：</w:t>
            </w:r>
            <w:r>
              <w:rPr>
                <w:rFonts w:hint="eastAsia" w:ascii="Times New Roman" w:hAnsi="Times New Roman" w:eastAsia="方正楷体_GBK" w:cs="Times New Roman"/>
                <w:b/>
                <w:kern w:val="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方正楷体_GBK" w:cs="Times New Roman"/>
                <w:b/>
                <w:kern w:val="0"/>
                <w:sz w:val="28"/>
                <w:szCs w:val="28"/>
                <w:lang w:val="en-US" w:eastAsia="zh-CN"/>
              </w:rPr>
              <w:t xml:space="preserve">. </w:t>
            </w:r>
            <w:r>
              <w:rPr>
                <w:rFonts w:ascii="Times New Roman" w:hAnsi="Times New Roman" w:eastAsia="方正楷体_GBK" w:cs="Times New Roman"/>
                <w:b/>
                <w:kern w:val="0"/>
                <w:sz w:val="28"/>
                <w:szCs w:val="28"/>
              </w:rPr>
              <w:t>本次调查有效样本量不低于</w:t>
            </w:r>
            <w:r>
              <w:rPr>
                <w:rFonts w:hint="eastAsia" w:ascii="Times New Roman" w:hAnsi="Times New Roman" w:eastAsia="方正楷体_GBK" w:cs="Times New Roman"/>
                <w:b/>
                <w:kern w:val="0"/>
                <w:sz w:val="28"/>
                <w:szCs w:val="28"/>
                <w:lang w:val="en-US" w:eastAsia="zh-CN"/>
              </w:rPr>
              <w:t>22000</w:t>
            </w:r>
            <w:r>
              <w:rPr>
                <w:rFonts w:ascii="Times New Roman" w:hAnsi="Times New Roman" w:eastAsia="方正楷体_GBK" w:cs="Times New Roman"/>
                <w:b/>
                <w:kern w:val="0"/>
                <w:sz w:val="28"/>
                <w:szCs w:val="28"/>
              </w:rPr>
              <w:t>个，其中面访</w:t>
            </w:r>
            <w:r>
              <w:rPr>
                <w:rFonts w:hint="eastAsia" w:ascii="Times New Roman" w:hAnsi="Times New Roman" w:eastAsia="方正楷体_GBK" w:cs="Times New Roman"/>
                <w:b/>
                <w:kern w:val="0"/>
                <w:sz w:val="28"/>
                <w:szCs w:val="28"/>
              </w:rPr>
              <w:t>样本</w:t>
            </w:r>
            <w:r>
              <w:rPr>
                <w:rFonts w:ascii="Times New Roman" w:hAnsi="Times New Roman" w:eastAsia="方正楷体_GBK" w:cs="Times New Roman"/>
                <w:b/>
                <w:kern w:val="0"/>
                <w:sz w:val="28"/>
                <w:szCs w:val="28"/>
              </w:rPr>
              <w:t>不少于</w:t>
            </w:r>
            <w:r>
              <w:rPr>
                <w:rFonts w:hint="eastAsia" w:ascii="Times New Roman" w:hAnsi="Times New Roman" w:eastAsia="方正楷体_GBK" w:cs="Times New Roman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7700</w:t>
            </w:r>
            <w:r>
              <w:rPr>
                <w:rFonts w:hint="eastAsia" w:ascii="Times New Roman" w:hAnsi="Times New Roman" w:eastAsia="方正楷体_GBK" w:cs="Times New Roman"/>
                <w:b/>
                <w:kern w:val="0"/>
                <w:sz w:val="28"/>
                <w:szCs w:val="28"/>
                <w:highlight w:val="none"/>
              </w:rPr>
              <w:t>个</w:t>
            </w:r>
            <w:r>
              <w:rPr>
                <w:rFonts w:hint="eastAsia" w:ascii="Times New Roman" w:hAnsi="Times New Roman" w:eastAsia="方正楷体_GBK" w:cs="Times New Roman"/>
                <w:b/>
                <w:kern w:val="0"/>
                <w:sz w:val="28"/>
                <w:szCs w:val="28"/>
              </w:rPr>
              <w:t>，</w:t>
            </w:r>
            <w:r>
              <w:rPr>
                <w:rFonts w:ascii="Times New Roman" w:hAnsi="Times New Roman" w:eastAsia="方正楷体_GBK" w:cs="Times New Roman"/>
                <w:b/>
                <w:kern w:val="0"/>
                <w:sz w:val="28"/>
                <w:szCs w:val="28"/>
              </w:rPr>
              <w:t>教职工样本量、家长样本量、学生样本量、学校周边社区群众样本量具体分布以最终各学校提供的样本框为准。</w:t>
            </w:r>
            <w:r>
              <w:rPr>
                <w:rFonts w:hint="eastAsia" w:ascii="Times New Roman" w:hAnsi="Times New Roman" w:eastAsia="方正楷体_GBK" w:cs="Times New Roman"/>
                <w:b/>
                <w:kern w:val="0"/>
                <w:sz w:val="28"/>
                <w:szCs w:val="28"/>
              </w:rPr>
              <w:t>（面访为线下方式</w:t>
            </w:r>
            <w:r>
              <w:rPr>
                <w:rFonts w:ascii="Times New Roman" w:hAnsi="Times New Roman" w:eastAsia="方正楷体_GBK" w:cs="Times New Roman"/>
                <w:b/>
                <w:kern w:val="0"/>
                <w:sz w:val="28"/>
                <w:szCs w:val="28"/>
              </w:rPr>
              <w:t>，具体形式可以为线下</w:t>
            </w:r>
            <w:r>
              <w:rPr>
                <w:rFonts w:hint="eastAsia" w:ascii="Times New Roman" w:hAnsi="Times New Roman" w:eastAsia="方正楷体_GBK" w:cs="Times New Roman"/>
                <w:b/>
                <w:kern w:val="0"/>
                <w:sz w:val="28"/>
                <w:szCs w:val="28"/>
              </w:rPr>
              <w:t>纸质问卷、线下扫描线上作答等）</w:t>
            </w:r>
          </w:p>
          <w:p w14:paraId="707ADCB9">
            <w:pPr>
              <w:spacing w:line="400" w:lineRule="exact"/>
              <w:rPr>
                <w:rFonts w:ascii="Times New Roman" w:hAnsi="Times New Roman" w:eastAsia="方正楷体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楷体_GBK" w:cs="Times New Roman"/>
                <w:b/>
                <w:kern w:val="0"/>
                <w:sz w:val="28"/>
                <w:szCs w:val="28"/>
              </w:rPr>
              <w:t xml:space="preserve">      2.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楷体_GBK" w:cs="Times New Roman"/>
                <w:b/>
                <w:kern w:val="0"/>
                <w:sz w:val="28"/>
                <w:szCs w:val="28"/>
              </w:rPr>
              <w:t>以上服务费为包干价，包括为完成本项目所支出的人工费、交通差旅费、资料影印费、数据分析费、报告撰写费及税费等所有费用。</w:t>
            </w:r>
          </w:p>
        </w:tc>
      </w:tr>
    </w:tbl>
    <w:p w14:paraId="60F207DB">
      <w:pPr>
        <w:jc w:val="left"/>
        <w:rPr>
          <w:rFonts w:eastAsia="方正仿宋"/>
          <w:sz w:val="32"/>
          <w:szCs w:val="32"/>
        </w:rPr>
      </w:pPr>
    </w:p>
    <w:p w14:paraId="606EECB4">
      <w:pPr>
        <w:jc w:val="left"/>
        <w:rPr>
          <w:rFonts w:eastAsia="方正仿宋"/>
          <w:b/>
          <w:sz w:val="32"/>
          <w:szCs w:val="32"/>
        </w:rPr>
      </w:pPr>
    </w:p>
    <w:p w14:paraId="7A64C0D4">
      <w:pPr>
        <w:jc w:val="left"/>
        <w:rPr>
          <w:rFonts w:eastAsia="方正仿宋"/>
          <w:b/>
          <w:sz w:val="32"/>
          <w:szCs w:val="32"/>
        </w:rPr>
      </w:pPr>
      <w:r>
        <w:rPr>
          <w:rFonts w:hint="eastAsia" w:eastAsia="方正仿宋"/>
          <w:b/>
          <w:sz w:val="32"/>
          <w:szCs w:val="32"/>
        </w:rPr>
        <w:t>报价</w:t>
      </w:r>
      <w:r>
        <w:rPr>
          <w:rFonts w:eastAsia="方正仿宋"/>
          <w:b/>
          <w:sz w:val="32"/>
          <w:szCs w:val="32"/>
        </w:rPr>
        <w:t>单位：</w:t>
      </w:r>
      <w:r>
        <w:rPr>
          <w:rFonts w:hint="eastAsia" w:eastAsia="方正仿宋"/>
          <w:b/>
          <w:sz w:val="32"/>
          <w:szCs w:val="32"/>
        </w:rPr>
        <w:t>（盖章）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hMDJlYzllNzc3MzJiZTJjMzI2ZDlkNzM1MTMxMDQifQ=="/>
  </w:docVars>
  <w:rsids>
    <w:rsidRoot w:val="00204D9C"/>
    <w:rsid w:val="0000344F"/>
    <w:rsid w:val="00010823"/>
    <w:rsid w:val="000258E7"/>
    <w:rsid w:val="00025E40"/>
    <w:rsid w:val="00027810"/>
    <w:rsid w:val="00054264"/>
    <w:rsid w:val="000A3594"/>
    <w:rsid w:val="000D1634"/>
    <w:rsid w:val="00106A4D"/>
    <w:rsid w:val="00124722"/>
    <w:rsid w:val="00140F5F"/>
    <w:rsid w:val="001460C6"/>
    <w:rsid w:val="00157BAA"/>
    <w:rsid w:val="001700BA"/>
    <w:rsid w:val="00170964"/>
    <w:rsid w:val="00173ABD"/>
    <w:rsid w:val="0018747F"/>
    <w:rsid w:val="00193A96"/>
    <w:rsid w:val="001B1BB4"/>
    <w:rsid w:val="001B59C3"/>
    <w:rsid w:val="00204D9C"/>
    <w:rsid w:val="00206566"/>
    <w:rsid w:val="00206784"/>
    <w:rsid w:val="002203FE"/>
    <w:rsid w:val="0029629A"/>
    <w:rsid w:val="002D2FCF"/>
    <w:rsid w:val="002E465D"/>
    <w:rsid w:val="002E4DE8"/>
    <w:rsid w:val="00327F64"/>
    <w:rsid w:val="00332B33"/>
    <w:rsid w:val="00332EE3"/>
    <w:rsid w:val="00357704"/>
    <w:rsid w:val="0038731D"/>
    <w:rsid w:val="00397C88"/>
    <w:rsid w:val="003A1A3E"/>
    <w:rsid w:val="003C0735"/>
    <w:rsid w:val="003C3458"/>
    <w:rsid w:val="00424045"/>
    <w:rsid w:val="004825DF"/>
    <w:rsid w:val="004B0038"/>
    <w:rsid w:val="004B0434"/>
    <w:rsid w:val="004C147D"/>
    <w:rsid w:val="0054516E"/>
    <w:rsid w:val="0055164E"/>
    <w:rsid w:val="0056357B"/>
    <w:rsid w:val="00592E7D"/>
    <w:rsid w:val="005C093C"/>
    <w:rsid w:val="005C2691"/>
    <w:rsid w:val="005F0D16"/>
    <w:rsid w:val="006003FB"/>
    <w:rsid w:val="00602112"/>
    <w:rsid w:val="00615704"/>
    <w:rsid w:val="006264CF"/>
    <w:rsid w:val="00651D6D"/>
    <w:rsid w:val="006D765A"/>
    <w:rsid w:val="0071267F"/>
    <w:rsid w:val="007335DE"/>
    <w:rsid w:val="00743BA0"/>
    <w:rsid w:val="0075585A"/>
    <w:rsid w:val="00770DB7"/>
    <w:rsid w:val="00784642"/>
    <w:rsid w:val="0078533B"/>
    <w:rsid w:val="007A31A4"/>
    <w:rsid w:val="007C3FF9"/>
    <w:rsid w:val="007D66F0"/>
    <w:rsid w:val="0080480B"/>
    <w:rsid w:val="00806BDE"/>
    <w:rsid w:val="00837220"/>
    <w:rsid w:val="008637FF"/>
    <w:rsid w:val="00864CB7"/>
    <w:rsid w:val="008A6D68"/>
    <w:rsid w:val="008C5CB6"/>
    <w:rsid w:val="008D3A95"/>
    <w:rsid w:val="008D732F"/>
    <w:rsid w:val="008E7474"/>
    <w:rsid w:val="00943CB8"/>
    <w:rsid w:val="0096533C"/>
    <w:rsid w:val="00972D5F"/>
    <w:rsid w:val="009A7788"/>
    <w:rsid w:val="00A12262"/>
    <w:rsid w:val="00A13078"/>
    <w:rsid w:val="00AC00D2"/>
    <w:rsid w:val="00AC3B64"/>
    <w:rsid w:val="00AD2BFA"/>
    <w:rsid w:val="00B0139B"/>
    <w:rsid w:val="00B17601"/>
    <w:rsid w:val="00B200B5"/>
    <w:rsid w:val="00B81078"/>
    <w:rsid w:val="00BB2503"/>
    <w:rsid w:val="00BB50D1"/>
    <w:rsid w:val="00BE70B8"/>
    <w:rsid w:val="00C27D58"/>
    <w:rsid w:val="00C33D4E"/>
    <w:rsid w:val="00C407CF"/>
    <w:rsid w:val="00C667EB"/>
    <w:rsid w:val="00CD5937"/>
    <w:rsid w:val="00CE7E3D"/>
    <w:rsid w:val="00D14FC2"/>
    <w:rsid w:val="00D15B5E"/>
    <w:rsid w:val="00D83425"/>
    <w:rsid w:val="00D83F3C"/>
    <w:rsid w:val="00D902D8"/>
    <w:rsid w:val="00DC374D"/>
    <w:rsid w:val="00EE07D1"/>
    <w:rsid w:val="00EE0D57"/>
    <w:rsid w:val="00EF4A25"/>
    <w:rsid w:val="00F047E9"/>
    <w:rsid w:val="00F07198"/>
    <w:rsid w:val="00F07471"/>
    <w:rsid w:val="00F411C2"/>
    <w:rsid w:val="00F73EA4"/>
    <w:rsid w:val="00F74A43"/>
    <w:rsid w:val="00FA4BCA"/>
    <w:rsid w:val="00FA5D1A"/>
    <w:rsid w:val="00FD3AB4"/>
    <w:rsid w:val="00FE1832"/>
    <w:rsid w:val="00FE4F65"/>
    <w:rsid w:val="0D501777"/>
    <w:rsid w:val="0E3746E5"/>
    <w:rsid w:val="116F3C27"/>
    <w:rsid w:val="13727C87"/>
    <w:rsid w:val="13940A09"/>
    <w:rsid w:val="19844ABA"/>
    <w:rsid w:val="1BE31D2D"/>
    <w:rsid w:val="1CBD4005"/>
    <w:rsid w:val="269915E2"/>
    <w:rsid w:val="2E1B49C8"/>
    <w:rsid w:val="3383075B"/>
    <w:rsid w:val="390F755B"/>
    <w:rsid w:val="3B5F1266"/>
    <w:rsid w:val="3BB82073"/>
    <w:rsid w:val="3CE059F3"/>
    <w:rsid w:val="3DF23DFB"/>
    <w:rsid w:val="44AC2A30"/>
    <w:rsid w:val="4DDC2E0F"/>
    <w:rsid w:val="4FE55C9D"/>
    <w:rsid w:val="59B827AB"/>
    <w:rsid w:val="5B70402B"/>
    <w:rsid w:val="62322CF0"/>
    <w:rsid w:val="62DB520A"/>
    <w:rsid w:val="67F364DB"/>
    <w:rsid w:val="695B7C61"/>
    <w:rsid w:val="6B2F7D93"/>
    <w:rsid w:val="748A7913"/>
    <w:rsid w:val="75C7EB81"/>
    <w:rsid w:val="77ED0856"/>
    <w:rsid w:val="78C35DF4"/>
    <w:rsid w:val="79995FEF"/>
    <w:rsid w:val="7D884E14"/>
    <w:rsid w:val="A5FDE501"/>
    <w:rsid w:val="F7EF5E44"/>
    <w:rsid w:val="F9FBE42B"/>
    <w:rsid w:val="FFFFE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文字 Char"/>
    <w:basedOn w:val="9"/>
    <w:link w:val="2"/>
    <w:semiHidden/>
    <w:qFormat/>
    <w:uiPriority w:val="99"/>
  </w:style>
  <w:style w:type="character" w:customStyle="1" w:styleId="15">
    <w:name w:val="批注主题 Char"/>
    <w:basedOn w:val="14"/>
    <w:link w:val="6"/>
    <w:semiHidden/>
    <w:qFormat/>
    <w:uiPriority w:val="99"/>
    <w:rPr>
      <w:b/>
      <w:bCs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7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Version="6" StyleName="APA"/>
</file>

<file path=customXml/item2.xml><?xml version="1.0" encoding="utf-8"?>
<contractReview xmlns="http://schemas.wps.cn/vas-ai-hub/contract-review">
  <reviewItems>
    <reviewItem>
      <errorID>ac998d41-b84e-45e0-b9c7-3662446fc141</errorID>
      <errorWord>数</errorWord>
      <group>L1_Word</group>
      <groupName>字词问题</groupName>
      <ability>L2_Typo</ability>
      <abilityName>字词错误</abilityName>
      <candidateList>
        <item>数量</item>
      </candidateList>
      <explain/>
      <paraID>16D7548B</paraID>
      <start>18</start>
      <end>20</end>
      <status>modified</status>
      <modifiedWord>数量</modifiedWord>
      <trackRevisions>false</trackRevisions>
    </reviewItem>
    <reviewItem>
      <errorID>0949923c-7069-41d5-b19a-6b5c55648288</errorID>
      <errorWord>。</errorWord>
      <group>L1_Punc</group>
      <groupName>标点问题</groupName>
      <ability>L2_Punc_CN</ability>
      <abilityName>标点符号问题</abilityName>
      <candidateList>
        <item>）</item>
      </candidateList>
      <explain/>
      <paraID>4EDFCD0D</paraID>
      <start>64</start>
      <end>65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6875654-45D3-4A0F-A19F-CE809D0A35C9}">
  <ds:schemaRefs/>
</ds:datastoreItem>
</file>

<file path=customXml/itemProps2.xml><?xml version="1.0" encoding="utf-8"?>
<ds:datastoreItem xmlns:ds="http://schemas.openxmlformats.org/officeDocument/2006/customXml" ds:itemID="{fc848523-3462-4aac-b4c5-b410949aa9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1137</Words>
  <Characters>1190</Characters>
  <Lines>8</Lines>
  <Paragraphs>2</Paragraphs>
  <TotalTime>19</TotalTime>
  <ScaleCrop>false</ScaleCrop>
  <LinksUpToDate>false</LinksUpToDate>
  <CharactersWithSpaces>1203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2021-05-16T10:38:00Z</dcterms:created>
  <dc:creator>dell</dc:creator>
  <cp:lastModifiedBy>怪兽猫</cp:lastModifiedBy>
  <cp:lastPrinted>2026-08-14T03:29:00Z</cp:lastPrinted>
  <dcterms:modified xsi:type="dcterms:W3CDTF">2026-08-17T02:03:37Z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7B866A05BE8C44EEB2AAC34B199DBA6C_13</vt:lpwstr>
  </property>
  <property fmtid="{D5CDD505-2E9C-101B-9397-08002B2CF9AE}" pid="4" name="KSOTemplateDocerSaveRecord">
    <vt:lpwstr>eyJoZGlkIjoiNWFmNmQ2MDhlMDNjZThlMDNhYTVkZWJiYjEyNTZmYjkiLCJ1c2VySWQiOiIzODEzOTI0MDUifQ==</vt:lpwstr>
  </property>
</Properties>
</file>