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640" w:lineRule="exact"/>
        <w:rPr>
          <w:rFonts w:ascii="Times New Roman" w:hAnsi="Times New Roman" w:eastAsia="方正黑体"/>
          <w:spacing w:val="18"/>
          <w:w w:val="95"/>
          <w:sz w:val="32"/>
          <w:szCs w:val="44"/>
        </w:rPr>
      </w:pPr>
      <w:r>
        <w:rPr>
          <w:rFonts w:ascii="Times New Roman" w:hAnsi="Times New Roman" w:eastAsia="方正黑体"/>
          <w:spacing w:val="18"/>
          <w:w w:val="95"/>
          <w:sz w:val="32"/>
          <w:szCs w:val="44"/>
        </w:rPr>
        <w:t>附件3</w:t>
      </w:r>
    </w:p>
    <w:p>
      <w:pPr>
        <w:adjustRightInd w:val="0"/>
        <w:snapToGrid w:val="0"/>
        <w:spacing w:before="156" w:beforeLines="50" w:after="156" w:afterLines="50" w:line="640" w:lineRule="exact"/>
        <w:jc w:val="center"/>
        <w:rPr>
          <w:rFonts w:ascii="Times New Roman" w:hAnsi="Times New Roman" w:eastAsia="方正小标宋_GBK"/>
          <w:spacing w:val="18"/>
          <w:w w:val="95"/>
          <w:sz w:val="44"/>
          <w:szCs w:val="44"/>
        </w:rPr>
      </w:pPr>
      <w:bookmarkStart w:id="0" w:name="_GoBack"/>
      <w:r>
        <w:rPr>
          <w:rFonts w:ascii="Times New Roman" w:hAnsi="Times New Roman" w:eastAsia="方正小标宋_GBK"/>
          <w:spacing w:val="18"/>
          <w:w w:val="95"/>
          <w:sz w:val="44"/>
          <w:szCs w:val="44"/>
        </w:rPr>
        <w:t>2023年</w:t>
      </w:r>
      <w:r>
        <w:rPr>
          <w:rFonts w:hint="eastAsia" w:ascii="Times New Roman" w:hAnsi="Times New Roman" w:eastAsia="方正小标宋_GBK"/>
          <w:spacing w:val="18"/>
          <w:w w:val="95"/>
          <w:sz w:val="44"/>
          <w:szCs w:val="44"/>
        </w:rPr>
        <w:t>成都</w:t>
      </w:r>
      <w:r>
        <w:rPr>
          <w:rFonts w:ascii="Times New Roman" w:hAnsi="Times New Roman" w:eastAsia="方正小标宋_GBK"/>
          <w:spacing w:val="18"/>
          <w:w w:val="95"/>
          <w:sz w:val="44"/>
          <w:szCs w:val="44"/>
        </w:rPr>
        <w:t>高新区汽车消费券活动细则</w:t>
      </w:r>
    </w:p>
    <w:bookmarkEnd w:id="0"/>
    <w:p>
      <w:pPr>
        <w:autoSpaceDE w:val="0"/>
        <w:autoSpaceDN w:val="0"/>
        <w:adjustRightInd w:val="0"/>
        <w:spacing w:before="312" w:beforeLines="100" w:line="560" w:lineRule="exact"/>
        <w:ind w:firstLine="712" w:firstLineChars="200"/>
        <w:rPr>
          <w:rFonts w:ascii="Times New Roman" w:hAnsi="Times New Roman" w:eastAsia="仿宋_GB2312"/>
          <w:sz w:val="32"/>
          <w:szCs w:val="32"/>
        </w:rPr>
      </w:pPr>
      <w:r>
        <w:rPr>
          <w:rFonts w:ascii="Times New Roman" w:hAnsi="Times New Roman" w:eastAsia="方正黑体_GBK"/>
          <w:spacing w:val="18"/>
          <w:sz w:val="32"/>
          <w:szCs w:val="32"/>
        </w:rPr>
        <w:t>一、活动时间</w:t>
      </w:r>
    </w:p>
    <w:p>
      <w:pPr>
        <w:pStyle w:val="5"/>
        <w:adjustRightInd w:val="0"/>
        <w:snapToGrid w:val="0"/>
        <w:spacing w:line="590" w:lineRule="exact"/>
        <w:ind w:firstLine="640" w:firstLineChars="200"/>
        <w:rPr>
          <w:rFonts w:ascii="Times New Roman" w:hAnsi="Times New Roman" w:eastAsia="方正仿宋_GBK" w:cs="Times New Roman"/>
          <w:sz w:val="32"/>
          <w:szCs w:val="32"/>
          <w:shd w:val="clear" w:color="auto" w:fill="CCE8CF" w:themeFill="background1"/>
        </w:rPr>
      </w:pPr>
      <w:r>
        <w:rPr>
          <w:rFonts w:ascii="Times New Roman" w:hAnsi="Times New Roman" w:eastAsia="方正仿宋_GBK" w:cs="Times New Roman"/>
          <w:sz w:val="32"/>
          <w:szCs w:val="32"/>
          <w:shd w:val="clear" w:color="auto" w:fill="CCE8CF" w:themeFill="background1"/>
        </w:rPr>
        <w:t>2023年3月6日—4月30日</w:t>
      </w:r>
    </w:p>
    <w:p>
      <w:pPr>
        <w:pStyle w:val="5"/>
        <w:adjustRightInd w:val="0"/>
        <w:snapToGrid w:val="0"/>
        <w:spacing w:line="590" w:lineRule="exact"/>
        <w:ind w:firstLine="664" w:firstLineChars="200"/>
        <w:rPr>
          <w:rFonts w:ascii="Times New Roman" w:hAnsi="Times New Roman" w:eastAsia="方正仿宋_GBK" w:cs="Times New Roman"/>
          <w:spacing w:val="6"/>
          <w:sz w:val="32"/>
          <w:szCs w:val="32"/>
        </w:rPr>
      </w:pPr>
      <w:r>
        <w:rPr>
          <w:rFonts w:hint="eastAsia" w:ascii="Times New Roman" w:hAnsi="Times New Roman" w:eastAsia="方正仿宋_GBK" w:cs="Times New Roman"/>
          <w:spacing w:val="6"/>
          <w:sz w:val="32"/>
          <w:szCs w:val="32"/>
        </w:rPr>
        <w:t>其中</w:t>
      </w:r>
      <w:r>
        <w:rPr>
          <w:rFonts w:ascii="Times New Roman" w:hAnsi="Times New Roman" w:eastAsia="方正仿宋_GBK" w:cs="Times New Roman"/>
          <w:spacing w:val="6"/>
          <w:sz w:val="32"/>
          <w:szCs w:val="32"/>
        </w:rPr>
        <w:t>：</w:t>
      </w:r>
      <w:r>
        <w:rPr>
          <w:rFonts w:hint="eastAsia" w:ascii="Times New Roman" w:hAnsi="Times New Roman" w:eastAsia="方正仿宋_GBK" w:cs="Times New Roman"/>
          <w:spacing w:val="6"/>
          <w:sz w:val="32"/>
          <w:szCs w:val="32"/>
        </w:rPr>
        <w:t>消费者购车时间须在2023年3月6日—2023年3月31日，销售合同签订时间、订金支付时间均在此时段内；机动车销售统一发票</w:t>
      </w:r>
      <w:r>
        <w:rPr>
          <w:rFonts w:ascii="Times New Roman" w:hAnsi="Times New Roman" w:eastAsia="方正仿宋_GBK" w:cs="Times New Roman"/>
          <w:spacing w:val="6"/>
          <w:sz w:val="32"/>
          <w:szCs w:val="32"/>
        </w:rPr>
        <w:t>时间</w:t>
      </w:r>
      <w:r>
        <w:rPr>
          <w:rFonts w:hint="eastAsia" w:ascii="Times New Roman" w:hAnsi="Times New Roman" w:eastAsia="方正仿宋_GBK" w:cs="Times New Roman"/>
          <w:spacing w:val="6"/>
          <w:sz w:val="32"/>
          <w:szCs w:val="32"/>
        </w:rPr>
        <w:t>、机动车登记证书时间</w:t>
      </w:r>
      <w:r>
        <w:rPr>
          <w:rFonts w:ascii="Times New Roman" w:hAnsi="Times New Roman" w:eastAsia="方正仿宋_GBK" w:cs="Times New Roman"/>
          <w:spacing w:val="6"/>
          <w:sz w:val="32"/>
          <w:szCs w:val="32"/>
        </w:rPr>
        <w:t>须在</w:t>
      </w:r>
      <w:r>
        <w:rPr>
          <w:rFonts w:hint="eastAsia" w:ascii="Times New Roman" w:hAnsi="Times New Roman" w:eastAsia="方正仿宋_GBK" w:cs="Times New Roman"/>
          <w:spacing w:val="6"/>
          <w:sz w:val="32"/>
          <w:szCs w:val="32"/>
        </w:rPr>
        <w:t>2023年3月</w:t>
      </w:r>
      <w:r>
        <w:rPr>
          <w:rFonts w:ascii="Times New Roman" w:hAnsi="Times New Roman" w:eastAsia="方正仿宋_GBK" w:cs="Times New Roman"/>
          <w:spacing w:val="6"/>
          <w:sz w:val="32"/>
          <w:szCs w:val="32"/>
        </w:rPr>
        <w:t>6</w:t>
      </w:r>
      <w:r>
        <w:rPr>
          <w:rFonts w:hint="eastAsia" w:ascii="Times New Roman" w:hAnsi="Times New Roman" w:eastAsia="方正仿宋_GBK" w:cs="Times New Roman"/>
          <w:spacing w:val="6"/>
          <w:sz w:val="32"/>
          <w:szCs w:val="32"/>
        </w:rPr>
        <w:t>日</w:t>
      </w:r>
      <w:r>
        <w:rPr>
          <w:rFonts w:ascii="Times New Roman" w:hAnsi="Times New Roman" w:eastAsia="方正仿宋_GBK" w:cs="Times New Roman"/>
          <w:spacing w:val="6"/>
          <w:sz w:val="32"/>
          <w:szCs w:val="32"/>
        </w:rPr>
        <w:t>—202</w:t>
      </w:r>
      <w:r>
        <w:rPr>
          <w:rFonts w:hint="eastAsia" w:ascii="Times New Roman" w:hAnsi="Times New Roman" w:eastAsia="方正仿宋_GBK" w:cs="Times New Roman"/>
          <w:spacing w:val="6"/>
          <w:sz w:val="32"/>
          <w:szCs w:val="32"/>
        </w:rPr>
        <w:t>3年4月30日内。</w:t>
      </w:r>
    </w:p>
    <w:p>
      <w:pPr>
        <w:adjustRightInd w:val="0"/>
        <w:snapToGrid w:val="0"/>
        <w:spacing w:line="590" w:lineRule="exact"/>
        <w:ind w:firstLine="664" w:firstLineChars="200"/>
        <w:rPr>
          <w:rFonts w:ascii="Times New Roman" w:hAnsi="Times New Roman" w:eastAsia="方正仿宋_GBK"/>
          <w:spacing w:val="6"/>
          <w:sz w:val="32"/>
          <w:szCs w:val="32"/>
        </w:rPr>
      </w:pPr>
      <w:r>
        <w:rPr>
          <w:rFonts w:hint="eastAsia" w:ascii="Times New Roman" w:hAnsi="Times New Roman" w:eastAsia="方正仿宋_GBK"/>
          <w:spacing w:val="6"/>
          <w:sz w:val="32"/>
          <w:szCs w:val="32"/>
        </w:rPr>
        <w:t>补贴申请时间：2023年3月23日—4月</w:t>
      </w:r>
      <w:r>
        <w:rPr>
          <w:rFonts w:ascii="Times New Roman" w:hAnsi="Times New Roman" w:eastAsia="方正仿宋_GBK"/>
          <w:spacing w:val="6"/>
          <w:sz w:val="32"/>
          <w:szCs w:val="32"/>
        </w:rPr>
        <w:t>30</w:t>
      </w:r>
      <w:r>
        <w:rPr>
          <w:rFonts w:hint="eastAsia" w:ascii="Times New Roman" w:hAnsi="Times New Roman" w:eastAsia="方正仿宋_GBK"/>
          <w:spacing w:val="6"/>
          <w:sz w:val="32"/>
          <w:szCs w:val="32"/>
        </w:rPr>
        <w:t>日（以申请提交时间为准）。</w:t>
      </w:r>
    </w:p>
    <w:p>
      <w:pPr>
        <w:adjustRightInd w:val="0"/>
        <w:snapToGrid w:val="0"/>
        <w:spacing w:line="590" w:lineRule="exact"/>
        <w:ind w:firstLine="664" w:firstLineChars="200"/>
        <w:rPr>
          <w:rFonts w:ascii="Times New Roman" w:hAnsi="Times New Roman" w:eastAsia="方正仿宋_GBK"/>
          <w:spacing w:val="6"/>
          <w:sz w:val="32"/>
          <w:szCs w:val="32"/>
        </w:rPr>
      </w:pPr>
      <w:r>
        <w:rPr>
          <w:rFonts w:hint="eastAsia" w:ascii="Times New Roman" w:hAnsi="Times New Roman" w:eastAsia="方正仿宋_GBK"/>
          <w:spacing w:val="6"/>
          <w:sz w:val="32"/>
          <w:szCs w:val="32"/>
        </w:rPr>
        <w:t>活动名额有限，先到先得，发完即止。</w:t>
      </w:r>
    </w:p>
    <w:p>
      <w:pPr>
        <w:pStyle w:val="2"/>
        <w:adjustRightInd w:val="0"/>
        <w:snapToGrid w:val="0"/>
        <w:spacing w:after="0" w:line="590" w:lineRule="exact"/>
        <w:ind w:firstLine="712" w:firstLineChars="200"/>
        <w:rPr>
          <w:rFonts w:ascii="Times New Roman" w:hAnsi="Times New Roman" w:eastAsia="方正黑体_GBK"/>
          <w:spacing w:val="18"/>
          <w:sz w:val="32"/>
          <w:szCs w:val="32"/>
        </w:rPr>
      </w:pPr>
      <w:r>
        <w:rPr>
          <w:rFonts w:ascii="Times New Roman" w:hAnsi="Times New Roman" w:eastAsia="方正黑体_GBK"/>
          <w:spacing w:val="18"/>
          <w:sz w:val="32"/>
          <w:szCs w:val="32"/>
        </w:rPr>
        <w:t>二、活动对象</w:t>
      </w:r>
    </w:p>
    <w:p>
      <w:pPr>
        <w:adjustRightInd w:val="0"/>
        <w:snapToGrid w:val="0"/>
        <w:spacing w:line="590" w:lineRule="exact"/>
        <w:ind w:firstLine="640" w:firstLineChars="200"/>
        <w:rPr>
          <w:rFonts w:ascii="Times New Roman" w:hAnsi="Times New Roman" w:eastAsia="方正仿宋_GBK"/>
          <w:sz w:val="32"/>
          <w:szCs w:val="32"/>
          <w:shd w:val="clear" w:color="auto" w:fill="CCE8CF" w:themeFill="background1"/>
        </w:rPr>
      </w:pPr>
      <w:r>
        <w:rPr>
          <w:rFonts w:ascii="Times New Roman" w:hAnsi="Times New Roman" w:eastAsia="方正仿宋_GBK"/>
          <w:sz w:val="32"/>
          <w:szCs w:val="32"/>
          <w:shd w:val="clear" w:color="auto" w:fill="CCE8CF" w:themeFill="background1"/>
        </w:rPr>
        <w:t>对在成都高新区参与活动报名的限额以上汽车零售企业购置家用乘用新车，并经政府审核资料通过的个人消费者，给予</w:t>
      </w:r>
      <w:r>
        <w:rPr>
          <w:rFonts w:hint="eastAsia" w:ascii="Times New Roman" w:hAnsi="Times New Roman" w:eastAsia="方正仿宋_GBK"/>
          <w:sz w:val="32"/>
          <w:szCs w:val="32"/>
          <w:shd w:val="clear" w:color="auto" w:fill="CCE8CF" w:themeFill="background1"/>
        </w:rPr>
        <w:t>购车二次消费刺激措施。</w:t>
      </w:r>
    </w:p>
    <w:p>
      <w:pPr>
        <w:adjustRightInd w:val="0"/>
        <w:snapToGrid w:val="0"/>
        <w:spacing w:line="590" w:lineRule="exact"/>
        <w:ind w:firstLine="640" w:firstLineChars="200"/>
        <w:rPr>
          <w:rFonts w:ascii="Times New Roman" w:hAnsi="Times New Roman" w:eastAsia="方正仿宋_GBK"/>
          <w:sz w:val="32"/>
          <w:szCs w:val="32"/>
          <w:shd w:val="clear" w:color="auto" w:fill="CCE8CF" w:themeFill="background1"/>
        </w:rPr>
      </w:pPr>
      <w:r>
        <w:rPr>
          <w:rFonts w:hint="eastAsia" w:ascii="Times New Roman" w:hAnsi="Times New Roman" w:eastAsia="方正仿宋_GBK"/>
          <w:sz w:val="32"/>
          <w:szCs w:val="32"/>
          <w:shd w:val="clear" w:color="auto" w:fill="CCE8CF" w:themeFill="background1"/>
        </w:rPr>
        <w:t>申请人、销售合同</w:t>
      </w:r>
      <w:r>
        <w:rPr>
          <w:rFonts w:ascii="Times New Roman" w:hAnsi="Times New Roman" w:eastAsia="方正仿宋_GBK"/>
          <w:sz w:val="32"/>
          <w:szCs w:val="32"/>
          <w:shd w:val="clear" w:color="auto" w:fill="CCE8CF" w:themeFill="background1"/>
        </w:rPr>
        <w:t>、</w:t>
      </w:r>
      <w:r>
        <w:rPr>
          <w:rFonts w:hint="eastAsia" w:ascii="Times New Roman" w:hAnsi="Times New Roman" w:eastAsia="方正仿宋_GBK"/>
          <w:sz w:val="32"/>
          <w:szCs w:val="32"/>
          <w:shd w:val="clear" w:color="auto" w:fill="CCE8CF" w:themeFill="background1"/>
        </w:rPr>
        <w:t>机动车销售统一发票（即购车发票）上的购买方名称、机动车登记证书上的机动车所有人必须为同一自然人。同一自然人在活动期间仅能享受一次补贴。</w:t>
      </w:r>
    </w:p>
    <w:p>
      <w:pPr>
        <w:pStyle w:val="2"/>
        <w:adjustRightInd w:val="0"/>
        <w:snapToGrid w:val="0"/>
        <w:spacing w:after="0" w:line="590" w:lineRule="exact"/>
        <w:ind w:firstLine="712" w:firstLineChars="200"/>
        <w:rPr>
          <w:rFonts w:ascii="Times New Roman" w:hAnsi="Times New Roman" w:eastAsia="方正黑体_GBK"/>
          <w:spacing w:val="18"/>
          <w:sz w:val="32"/>
          <w:szCs w:val="32"/>
        </w:rPr>
      </w:pPr>
      <w:r>
        <w:rPr>
          <w:rFonts w:ascii="Times New Roman" w:hAnsi="Times New Roman" w:eastAsia="方正黑体_GBK"/>
          <w:spacing w:val="18"/>
          <w:sz w:val="32"/>
          <w:szCs w:val="32"/>
        </w:rPr>
        <w:t>三、活动内容</w:t>
      </w:r>
    </w:p>
    <w:p>
      <w:pPr>
        <w:adjustRightInd w:val="0"/>
        <w:snapToGrid w:val="0"/>
        <w:spacing w:line="590" w:lineRule="exact"/>
        <w:ind w:firstLine="640" w:firstLineChars="200"/>
        <w:rPr>
          <w:rFonts w:ascii="Times New Roman" w:hAnsi="Times New Roman" w:eastAsia="方正仿宋_GBK"/>
          <w:sz w:val="32"/>
          <w:szCs w:val="32"/>
          <w:shd w:val="clear" w:color="auto" w:fill="CCE8CF" w:themeFill="background1"/>
        </w:rPr>
      </w:pPr>
      <w:r>
        <w:rPr>
          <w:rFonts w:ascii="Times New Roman" w:hAnsi="Times New Roman" w:eastAsia="方正仿宋_GBK"/>
          <w:sz w:val="32"/>
          <w:szCs w:val="32"/>
          <w:shd w:val="clear" w:color="auto" w:fill="CCE8CF" w:themeFill="background1"/>
        </w:rPr>
        <w:t>本次</w:t>
      </w:r>
      <w:r>
        <w:rPr>
          <w:rFonts w:hint="eastAsia" w:ascii="Times New Roman" w:hAnsi="Times New Roman" w:eastAsia="方正仿宋_GBK"/>
          <w:sz w:val="32"/>
          <w:szCs w:val="32"/>
          <w:shd w:val="clear" w:color="auto" w:fill="CCE8CF" w:themeFill="background1"/>
        </w:rPr>
        <w:t>活动采用“用户先购买，政府后补贴”形式进行。</w:t>
      </w:r>
      <w:r>
        <w:rPr>
          <w:rFonts w:ascii="Times New Roman" w:hAnsi="Times New Roman" w:eastAsia="方正仿宋_GBK"/>
          <w:sz w:val="32"/>
          <w:szCs w:val="32"/>
          <w:shd w:val="clear" w:color="auto" w:fill="CCE8CF" w:themeFill="background1"/>
        </w:rPr>
        <w:t>活动补贴标准共分为3000元、5000元、8000元三个档次。具体如下：</w:t>
      </w:r>
    </w:p>
    <w:tbl>
      <w:tblPr>
        <w:tblStyle w:val="3"/>
        <w:tblW w:w="8682" w:type="dxa"/>
        <w:jc w:val="center"/>
        <w:tblLayout w:type="fixed"/>
        <w:tblCellMar>
          <w:top w:w="0" w:type="dxa"/>
          <w:left w:w="108" w:type="dxa"/>
          <w:bottom w:w="0" w:type="dxa"/>
          <w:right w:w="108" w:type="dxa"/>
        </w:tblCellMar>
      </w:tblPr>
      <w:tblGrid>
        <w:gridCol w:w="1294"/>
        <w:gridCol w:w="4369"/>
        <w:gridCol w:w="1432"/>
        <w:gridCol w:w="1587"/>
      </w:tblGrid>
      <w:tr>
        <w:tblPrEx>
          <w:tblCellMar>
            <w:top w:w="0" w:type="dxa"/>
            <w:left w:w="108" w:type="dxa"/>
            <w:bottom w:w="0" w:type="dxa"/>
            <w:right w:w="108" w:type="dxa"/>
          </w:tblCellMar>
        </w:tblPrEx>
        <w:trPr>
          <w:trHeight w:val="587" w:hRule="atLeast"/>
          <w:tblHeader/>
          <w:jc w:val="center"/>
        </w:trPr>
        <w:tc>
          <w:tcPr>
            <w:tcW w:w="1294"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textAlignment w:val="center"/>
              <w:rPr>
                <w:rFonts w:ascii="仿宋" w:hAnsi="仿宋" w:eastAsia="仿宋" w:cs="宋体"/>
                <w:b/>
                <w:bCs/>
                <w:sz w:val="28"/>
                <w:szCs w:val="24"/>
              </w:rPr>
            </w:pPr>
            <w:r>
              <w:rPr>
                <w:rFonts w:hint="eastAsia" w:ascii="仿宋" w:hAnsi="仿宋" w:eastAsia="仿宋" w:cs="宋体"/>
                <w:b/>
                <w:bCs/>
                <w:kern w:val="0"/>
                <w:sz w:val="28"/>
                <w:szCs w:val="24"/>
              </w:rPr>
              <w:t>档次</w:t>
            </w:r>
          </w:p>
        </w:tc>
        <w:tc>
          <w:tcPr>
            <w:tcW w:w="436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textAlignment w:val="center"/>
              <w:rPr>
                <w:rFonts w:ascii="仿宋" w:hAnsi="仿宋" w:eastAsia="仿宋" w:cs="宋体"/>
                <w:b/>
                <w:bCs/>
                <w:sz w:val="28"/>
                <w:szCs w:val="24"/>
              </w:rPr>
            </w:pPr>
            <w:r>
              <w:rPr>
                <w:rFonts w:hint="eastAsia" w:ascii="仿宋" w:hAnsi="仿宋" w:eastAsia="仿宋" w:cs="宋体"/>
                <w:b/>
                <w:bCs/>
                <w:kern w:val="0"/>
                <w:sz w:val="28"/>
                <w:szCs w:val="24"/>
              </w:rPr>
              <w:t>价格范围</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textAlignment w:val="center"/>
              <w:rPr>
                <w:rFonts w:ascii="仿宋" w:hAnsi="仿宋" w:eastAsia="仿宋" w:cs="宋体"/>
                <w:b/>
                <w:bCs/>
                <w:sz w:val="28"/>
                <w:szCs w:val="24"/>
              </w:rPr>
            </w:pPr>
            <w:r>
              <w:rPr>
                <w:rFonts w:hint="eastAsia" w:ascii="仿宋" w:hAnsi="仿宋" w:eastAsia="仿宋" w:cs="宋体"/>
                <w:b/>
                <w:bCs/>
                <w:kern w:val="0"/>
                <w:sz w:val="28"/>
                <w:szCs w:val="24"/>
              </w:rPr>
              <w:t>补贴金额（元）</w:t>
            </w:r>
          </w:p>
        </w:tc>
        <w:tc>
          <w:tcPr>
            <w:tcW w:w="1587"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textAlignment w:val="center"/>
              <w:rPr>
                <w:rFonts w:ascii="仿宋" w:hAnsi="仿宋" w:eastAsia="仿宋" w:cs="宋体"/>
                <w:b/>
                <w:bCs/>
                <w:sz w:val="28"/>
                <w:szCs w:val="24"/>
              </w:rPr>
            </w:pPr>
            <w:r>
              <w:rPr>
                <w:rFonts w:hint="eastAsia" w:ascii="仿宋" w:hAnsi="仿宋" w:eastAsia="仿宋" w:cs="宋体"/>
                <w:b/>
                <w:bCs/>
                <w:kern w:val="0"/>
                <w:sz w:val="28"/>
                <w:szCs w:val="24"/>
              </w:rPr>
              <w:t>补贴名额（辆）</w:t>
            </w:r>
          </w:p>
        </w:tc>
      </w:tr>
      <w:tr>
        <w:tblPrEx>
          <w:tblCellMar>
            <w:top w:w="0" w:type="dxa"/>
            <w:left w:w="108" w:type="dxa"/>
            <w:bottom w:w="0" w:type="dxa"/>
            <w:right w:w="108" w:type="dxa"/>
          </w:tblCellMar>
        </w:tblPrEx>
        <w:trPr>
          <w:trHeight w:val="396" w:hRule="atLeast"/>
          <w:jc w:val="center"/>
        </w:trPr>
        <w:tc>
          <w:tcPr>
            <w:tcW w:w="1294"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textAlignment w:val="center"/>
              <w:rPr>
                <w:rFonts w:ascii="仿宋" w:hAnsi="仿宋" w:eastAsia="仿宋" w:cs="宋体"/>
                <w:sz w:val="28"/>
                <w:szCs w:val="24"/>
              </w:rPr>
            </w:pPr>
            <w:r>
              <w:rPr>
                <w:rFonts w:hint="eastAsia" w:ascii="仿宋" w:hAnsi="仿宋" w:eastAsia="仿宋" w:cs="宋体"/>
                <w:kern w:val="0"/>
                <w:sz w:val="28"/>
                <w:szCs w:val="24"/>
              </w:rPr>
              <w:t>第一档</w:t>
            </w:r>
          </w:p>
        </w:tc>
        <w:tc>
          <w:tcPr>
            <w:tcW w:w="436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textAlignment w:val="center"/>
              <w:rPr>
                <w:rFonts w:ascii="仿宋" w:hAnsi="仿宋" w:eastAsia="仿宋" w:cs="宋体"/>
                <w:sz w:val="28"/>
                <w:szCs w:val="24"/>
              </w:rPr>
            </w:pPr>
            <w:r>
              <w:rPr>
                <w:rFonts w:hint="eastAsia" w:ascii="仿宋" w:hAnsi="仿宋" w:eastAsia="仿宋" w:cs="宋体"/>
                <w:kern w:val="0"/>
                <w:sz w:val="28"/>
                <w:szCs w:val="24"/>
              </w:rPr>
              <w:t>发票不含税价＜20万元</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textAlignment w:val="center"/>
              <w:rPr>
                <w:rFonts w:ascii="仿宋" w:hAnsi="仿宋" w:eastAsia="仿宋" w:cs="宋体"/>
                <w:sz w:val="28"/>
                <w:szCs w:val="24"/>
              </w:rPr>
            </w:pPr>
            <w:r>
              <w:rPr>
                <w:rFonts w:hint="eastAsia" w:ascii="仿宋" w:hAnsi="仿宋" w:eastAsia="仿宋" w:cs="宋体"/>
                <w:kern w:val="0"/>
                <w:sz w:val="28"/>
                <w:szCs w:val="24"/>
              </w:rPr>
              <w:t>3000</w:t>
            </w:r>
          </w:p>
        </w:tc>
        <w:tc>
          <w:tcPr>
            <w:tcW w:w="1587"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textAlignment w:val="center"/>
              <w:rPr>
                <w:rFonts w:ascii="仿宋" w:hAnsi="仿宋" w:eastAsia="仿宋" w:cs="宋体"/>
                <w:sz w:val="28"/>
                <w:szCs w:val="24"/>
              </w:rPr>
            </w:pPr>
            <w:r>
              <w:rPr>
                <w:rFonts w:hint="eastAsia" w:ascii="仿宋" w:hAnsi="仿宋" w:eastAsia="仿宋" w:cs="宋体"/>
                <w:kern w:val="0"/>
                <w:sz w:val="28"/>
                <w:szCs w:val="24"/>
              </w:rPr>
              <w:t>800</w:t>
            </w:r>
          </w:p>
        </w:tc>
      </w:tr>
      <w:tr>
        <w:tblPrEx>
          <w:tblCellMar>
            <w:top w:w="0" w:type="dxa"/>
            <w:left w:w="108" w:type="dxa"/>
            <w:bottom w:w="0" w:type="dxa"/>
            <w:right w:w="108" w:type="dxa"/>
          </w:tblCellMar>
        </w:tblPrEx>
        <w:trPr>
          <w:trHeight w:val="396" w:hRule="atLeast"/>
          <w:jc w:val="center"/>
        </w:trPr>
        <w:tc>
          <w:tcPr>
            <w:tcW w:w="1294"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textAlignment w:val="center"/>
              <w:rPr>
                <w:rFonts w:ascii="仿宋" w:hAnsi="仿宋" w:eastAsia="仿宋" w:cs="宋体"/>
                <w:sz w:val="28"/>
                <w:szCs w:val="24"/>
              </w:rPr>
            </w:pPr>
            <w:r>
              <w:rPr>
                <w:rFonts w:hint="eastAsia" w:ascii="仿宋" w:hAnsi="仿宋" w:eastAsia="仿宋" w:cs="宋体"/>
                <w:kern w:val="0"/>
                <w:sz w:val="28"/>
                <w:szCs w:val="24"/>
              </w:rPr>
              <w:t>第二档</w:t>
            </w:r>
          </w:p>
        </w:tc>
        <w:tc>
          <w:tcPr>
            <w:tcW w:w="436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textAlignment w:val="center"/>
              <w:rPr>
                <w:rFonts w:ascii="仿宋" w:hAnsi="仿宋" w:eastAsia="仿宋" w:cs="宋体"/>
                <w:sz w:val="28"/>
                <w:szCs w:val="24"/>
              </w:rPr>
            </w:pPr>
            <w:r>
              <w:rPr>
                <w:rFonts w:hint="eastAsia" w:ascii="仿宋" w:hAnsi="仿宋" w:eastAsia="仿宋" w:cs="宋体"/>
                <w:kern w:val="0"/>
                <w:sz w:val="28"/>
                <w:szCs w:val="24"/>
              </w:rPr>
              <w:t>20万元（含）≤发票不含税价＜40万元</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textAlignment w:val="center"/>
              <w:rPr>
                <w:rFonts w:ascii="仿宋" w:hAnsi="仿宋" w:eastAsia="仿宋" w:cs="宋体"/>
                <w:sz w:val="28"/>
                <w:szCs w:val="24"/>
              </w:rPr>
            </w:pPr>
            <w:r>
              <w:rPr>
                <w:rFonts w:hint="eastAsia" w:ascii="仿宋" w:hAnsi="仿宋" w:eastAsia="仿宋" w:cs="宋体"/>
                <w:kern w:val="0"/>
                <w:sz w:val="28"/>
                <w:szCs w:val="24"/>
              </w:rPr>
              <w:t>5000</w:t>
            </w:r>
          </w:p>
        </w:tc>
        <w:tc>
          <w:tcPr>
            <w:tcW w:w="1587"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textAlignment w:val="center"/>
              <w:rPr>
                <w:rFonts w:ascii="仿宋" w:hAnsi="仿宋" w:eastAsia="仿宋" w:cs="宋体"/>
                <w:sz w:val="28"/>
                <w:szCs w:val="24"/>
              </w:rPr>
            </w:pPr>
            <w:r>
              <w:rPr>
                <w:rFonts w:hint="eastAsia" w:ascii="仿宋" w:hAnsi="仿宋" w:eastAsia="仿宋" w:cs="宋体"/>
                <w:kern w:val="0"/>
                <w:sz w:val="28"/>
                <w:szCs w:val="24"/>
              </w:rPr>
              <w:t>1200</w:t>
            </w:r>
          </w:p>
        </w:tc>
      </w:tr>
      <w:tr>
        <w:tblPrEx>
          <w:tblCellMar>
            <w:top w:w="0" w:type="dxa"/>
            <w:left w:w="108" w:type="dxa"/>
            <w:bottom w:w="0" w:type="dxa"/>
            <w:right w:w="108" w:type="dxa"/>
          </w:tblCellMar>
        </w:tblPrEx>
        <w:trPr>
          <w:trHeight w:val="396" w:hRule="atLeast"/>
          <w:jc w:val="center"/>
        </w:trPr>
        <w:tc>
          <w:tcPr>
            <w:tcW w:w="1294"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textAlignment w:val="center"/>
              <w:rPr>
                <w:rFonts w:ascii="仿宋" w:hAnsi="仿宋" w:eastAsia="仿宋" w:cs="宋体"/>
                <w:sz w:val="28"/>
                <w:szCs w:val="24"/>
              </w:rPr>
            </w:pPr>
            <w:r>
              <w:rPr>
                <w:rFonts w:hint="eastAsia" w:ascii="仿宋" w:hAnsi="仿宋" w:eastAsia="仿宋" w:cs="宋体"/>
                <w:kern w:val="0"/>
                <w:sz w:val="28"/>
                <w:szCs w:val="24"/>
              </w:rPr>
              <w:t>第三档</w:t>
            </w:r>
          </w:p>
        </w:tc>
        <w:tc>
          <w:tcPr>
            <w:tcW w:w="4369"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textAlignment w:val="center"/>
              <w:rPr>
                <w:rFonts w:ascii="仿宋" w:hAnsi="仿宋" w:eastAsia="仿宋" w:cs="宋体"/>
                <w:sz w:val="28"/>
                <w:szCs w:val="24"/>
              </w:rPr>
            </w:pPr>
            <w:r>
              <w:rPr>
                <w:rFonts w:hint="eastAsia" w:ascii="仿宋" w:hAnsi="仿宋" w:eastAsia="仿宋" w:cs="宋体"/>
                <w:kern w:val="0"/>
                <w:sz w:val="28"/>
                <w:szCs w:val="24"/>
              </w:rPr>
              <w:t>40万元（含）≤发票不含税价</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textAlignment w:val="center"/>
              <w:rPr>
                <w:rFonts w:ascii="仿宋" w:hAnsi="仿宋" w:eastAsia="仿宋" w:cs="宋体"/>
                <w:sz w:val="28"/>
                <w:szCs w:val="24"/>
              </w:rPr>
            </w:pPr>
            <w:r>
              <w:rPr>
                <w:rFonts w:hint="eastAsia" w:ascii="仿宋" w:hAnsi="仿宋" w:eastAsia="仿宋" w:cs="宋体"/>
                <w:kern w:val="0"/>
                <w:sz w:val="28"/>
                <w:szCs w:val="24"/>
              </w:rPr>
              <w:t>8000</w:t>
            </w:r>
          </w:p>
        </w:tc>
        <w:tc>
          <w:tcPr>
            <w:tcW w:w="1587" w:type="dxa"/>
            <w:tcBorders>
              <w:top w:val="single" w:color="000000" w:sz="4" w:space="0"/>
              <w:left w:val="single" w:color="000000" w:sz="4" w:space="0"/>
              <w:bottom w:val="single" w:color="000000" w:sz="4" w:space="0"/>
              <w:right w:val="single" w:color="000000" w:sz="4" w:space="0"/>
            </w:tcBorders>
            <w:noWrap/>
            <w:vAlign w:val="center"/>
          </w:tcPr>
          <w:p>
            <w:pPr>
              <w:widowControl/>
              <w:adjustRightInd w:val="0"/>
              <w:snapToGrid w:val="0"/>
              <w:spacing w:line="240" w:lineRule="atLeast"/>
              <w:jc w:val="center"/>
              <w:textAlignment w:val="center"/>
              <w:rPr>
                <w:rFonts w:ascii="仿宋" w:hAnsi="仿宋" w:eastAsia="仿宋" w:cs="宋体"/>
                <w:sz w:val="28"/>
                <w:szCs w:val="24"/>
              </w:rPr>
            </w:pPr>
            <w:r>
              <w:rPr>
                <w:rFonts w:hint="eastAsia" w:ascii="仿宋" w:hAnsi="仿宋" w:eastAsia="仿宋" w:cs="宋体"/>
                <w:kern w:val="0"/>
                <w:sz w:val="28"/>
                <w:szCs w:val="24"/>
              </w:rPr>
              <w:t>200</w:t>
            </w:r>
          </w:p>
        </w:tc>
      </w:tr>
    </w:tbl>
    <w:p>
      <w:pPr>
        <w:pStyle w:val="2"/>
        <w:adjustRightInd w:val="0"/>
        <w:snapToGrid w:val="0"/>
        <w:spacing w:after="0" w:line="590" w:lineRule="exact"/>
        <w:ind w:firstLine="640" w:firstLineChars="200"/>
        <w:rPr>
          <w:rFonts w:ascii="Times New Roman" w:hAnsi="Times New Roman" w:eastAsia="方正仿宋_GBK"/>
          <w:sz w:val="32"/>
          <w:szCs w:val="32"/>
          <w:shd w:val="clear" w:color="auto" w:fill="CCE8CF" w:themeFill="background1"/>
        </w:rPr>
      </w:pPr>
      <w:r>
        <w:rPr>
          <w:rFonts w:hint="eastAsia" w:ascii="Times New Roman" w:hAnsi="Times New Roman" w:eastAsia="方正仿宋_GBK"/>
          <w:sz w:val="32"/>
          <w:szCs w:val="32"/>
          <w:shd w:val="clear" w:color="auto" w:fill="CCE8CF" w:themeFill="background1"/>
        </w:rPr>
        <w:t>注：发票不含税价为机动车销售统一发票上的【发票不含税价】。</w:t>
      </w:r>
    </w:p>
    <w:p>
      <w:pPr>
        <w:pStyle w:val="2"/>
        <w:adjustRightInd w:val="0"/>
        <w:snapToGrid w:val="0"/>
        <w:spacing w:after="0" w:line="590" w:lineRule="exact"/>
        <w:ind w:firstLine="712" w:firstLineChars="200"/>
        <w:rPr>
          <w:rFonts w:ascii="Times New Roman" w:hAnsi="Times New Roman" w:eastAsia="方正黑体_GBK"/>
          <w:spacing w:val="18"/>
          <w:sz w:val="32"/>
          <w:szCs w:val="32"/>
        </w:rPr>
      </w:pPr>
      <w:r>
        <w:rPr>
          <w:rFonts w:ascii="Times New Roman" w:hAnsi="Times New Roman" w:eastAsia="方正黑体_GBK"/>
          <w:spacing w:val="18"/>
          <w:sz w:val="32"/>
          <w:szCs w:val="32"/>
        </w:rPr>
        <w:t>四、补贴申领流程</w:t>
      </w:r>
    </w:p>
    <w:p>
      <w:pPr>
        <w:pStyle w:val="2"/>
        <w:adjustRightInd w:val="0"/>
        <w:snapToGrid w:val="0"/>
        <w:spacing w:after="0" w:line="590" w:lineRule="exact"/>
        <w:ind w:firstLine="640" w:firstLineChars="200"/>
        <w:rPr>
          <w:rFonts w:ascii="Times New Roman" w:hAnsi="Times New Roman" w:eastAsia="方正仿宋_GBK"/>
          <w:sz w:val="32"/>
          <w:szCs w:val="32"/>
          <w:shd w:val="clear" w:color="auto" w:fill="CCE8CF" w:themeFill="background1"/>
        </w:rPr>
      </w:pPr>
      <w:r>
        <w:rPr>
          <w:rFonts w:ascii="Times New Roman" w:hAnsi="Times New Roman" w:eastAsia="方正仿宋_GBK"/>
          <w:sz w:val="32"/>
          <w:szCs w:val="32"/>
          <w:shd w:val="clear" w:color="auto" w:fill="CCE8CF" w:themeFill="background1"/>
        </w:rPr>
        <w:t>活动期间，消费者在成都高新区参与活动报名的限额以上汽车零售企业购置家用乘用新车（含新能源汽车），取得</w:t>
      </w:r>
      <w:r>
        <w:rPr>
          <w:rFonts w:hint="eastAsia" w:ascii="Times New Roman" w:hAnsi="Times New Roman" w:eastAsia="方正仿宋_GBK"/>
          <w:sz w:val="32"/>
          <w:szCs w:val="32"/>
          <w:shd w:val="clear" w:color="auto" w:fill="CCE8CF" w:themeFill="background1"/>
        </w:rPr>
        <w:t>销售</w:t>
      </w:r>
      <w:r>
        <w:rPr>
          <w:rFonts w:ascii="Times New Roman" w:hAnsi="Times New Roman" w:eastAsia="方正仿宋_GBK"/>
          <w:sz w:val="32"/>
          <w:szCs w:val="32"/>
          <w:shd w:val="clear" w:color="auto" w:fill="CCE8CF" w:themeFill="background1"/>
        </w:rPr>
        <w:t>合同</w:t>
      </w:r>
      <w:r>
        <w:rPr>
          <w:rFonts w:hint="eastAsia" w:ascii="Times New Roman" w:hAnsi="Times New Roman" w:eastAsia="方正仿宋_GBK"/>
          <w:sz w:val="32"/>
          <w:szCs w:val="32"/>
          <w:shd w:val="clear" w:color="auto" w:fill="CCE8CF" w:themeFill="background1"/>
        </w:rPr>
        <w:t>和POS小票</w:t>
      </w:r>
      <w:r>
        <w:rPr>
          <w:rFonts w:ascii="Times New Roman" w:hAnsi="Times New Roman" w:eastAsia="方正仿宋_GBK"/>
          <w:sz w:val="32"/>
          <w:szCs w:val="32"/>
          <w:shd w:val="clear" w:color="auto" w:fill="CCE8CF" w:themeFill="background1"/>
        </w:rPr>
        <w:t>等订车支付凭证</w:t>
      </w:r>
      <w:r>
        <w:rPr>
          <w:rFonts w:hint="eastAsia" w:ascii="Times New Roman" w:hAnsi="Times New Roman" w:eastAsia="方正仿宋_GBK"/>
          <w:sz w:val="32"/>
          <w:szCs w:val="32"/>
          <w:shd w:val="clear" w:color="auto" w:fill="CCE8CF" w:themeFill="background1"/>
        </w:rPr>
        <w:t>（二者时间须在2023年3月6日—2023年3月31日期间）、</w:t>
      </w:r>
      <w:r>
        <w:rPr>
          <w:rFonts w:ascii="Times New Roman" w:hAnsi="Times New Roman" w:eastAsia="方正仿宋_GBK"/>
          <w:sz w:val="32"/>
          <w:szCs w:val="32"/>
          <w:shd w:val="clear" w:color="auto" w:fill="CCE8CF" w:themeFill="background1"/>
        </w:rPr>
        <w:t>购车发票</w:t>
      </w:r>
      <w:r>
        <w:rPr>
          <w:rFonts w:hint="eastAsia" w:ascii="Times New Roman" w:hAnsi="Times New Roman" w:eastAsia="方正仿宋_GBK"/>
          <w:sz w:val="32"/>
          <w:szCs w:val="32"/>
          <w:shd w:val="clear" w:color="auto" w:fill="CCE8CF" w:themeFill="background1"/>
        </w:rPr>
        <w:t>和</w:t>
      </w:r>
      <w:r>
        <w:rPr>
          <w:rFonts w:ascii="Times New Roman" w:hAnsi="Times New Roman" w:eastAsia="方正仿宋_GBK"/>
          <w:sz w:val="32"/>
          <w:szCs w:val="32"/>
          <w:shd w:val="clear" w:color="auto" w:fill="CCE8CF" w:themeFill="background1"/>
        </w:rPr>
        <w:t>机动车登记证书（</w:t>
      </w:r>
      <w:r>
        <w:rPr>
          <w:rFonts w:hint="eastAsia" w:ascii="Times New Roman" w:hAnsi="Times New Roman" w:eastAsia="方正仿宋_GBK"/>
          <w:sz w:val="32"/>
          <w:szCs w:val="32"/>
          <w:shd w:val="clear" w:color="auto" w:fill="CCE8CF" w:themeFill="background1"/>
        </w:rPr>
        <w:t>二者</w:t>
      </w:r>
      <w:r>
        <w:rPr>
          <w:rFonts w:ascii="Times New Roman" w:hAnsi="Times New Roman" w:eastAsia="方正仿宋_GBK"/>
          <w:sz w:val="32"/>
          <w:szCs w:val="32"/>
          <w:shd w:val="clear" w:color="auto" w:fill="CCE8CF" w:themeFill="background1"/>
        </w:rPr>
        <w:t>时间需在</w:t>
      </w:r>
      <w:r>
        <w:rPr>
          <w:rFonts w:hint="eastAsia" w:ascii="Times New Roman" w:hAnsi="Times New Roman" w:eastAsia="方正仿宋_GBK"/>
          <w:sz w:val="32"/>
          <w:szCs w:val="32"/>
          <w:shd w:val="clear" w:color="auto" w:fill="CCE8CF" w:themeFill="background1"/>
        </w:rPr>
        <w:t>2023年3月</w:t>
      </w:r>
      <w:r>
        <w:rPr>
          <w:rFonts w:ascii="Times New Roman" w:hAnsi="Times New Roman" w:eastAsia="方正仿宋_GBK"/>
          <w:sz w:val="32"/>
          <w:szCs w:val="32"/>
          <w:shd w:val="clear" w:color="auto" w:fill="CCE8CF" w:themeFill="background1"/>
        </w:rPr>
        <w:t>6</w:t>
      </w:r>
      <w:r>
        <w:rPr>
          <w:rFonts w:hint="eastAsia" w:ascii="Times New Roman" w:hAnsi="Times New Roman" w:eastAsia="方正仿宋_GBK"/>
          <w:sz w:val="32"/>
          <w:szCs w:val="32"/>
          <w:shd w:val="clear" w:color="auto" w:fill="CCE8CF" w:themeFill="background1"/>
        </w:rPr>
        <w:t>日</w:t>
      </w:r>
      <w:r>
        <w:rPr>
          <w:rFonts w:ascii="Times New Roman" w:hAnsi="Times New Roman" w:eastAsia="方正仿宋_GBK"/>
          <w:sz w:val="32"/>
          <w:szCs w:val="32"/>
          <w:shd w:val="clear" w:color="auto" w:fill="CCE8CF" w:themeFill="background1"/>
        </w:rPr>
        <w:t>—202</w:t>
      </w:r>
      <w:r>
        <w:rPr>
          <w:rFonts w:hint="eastAsia" w:ascii="Times New Roman" w:hAnsi="Times New Roman" w:eastAsia="方正仿宋_GBK"/>
          <w:sz w:val="32"/>
          <w:szCs w:val="32"/>
          <w:shd w:val="clear" w:color="auto" w:fill="CCE8CF" w:themeFill="background1"/>
        </w:rPr>
        <w:t>3年4月30日</w:t>
      </w:r>
      <w:r>
        <w:rPr>
          <w:rFonts w:ascii="Times New Roman" w:hAnsi="Times New Roman" w:eastAsia="方正仿宋_GBK"/>
          <w:sz w:val="32"/>
          <w:szCs w:val="32"/>
          <w:shd w:val="clear" w:color="auto" w:fill="CCE8CF" w:themeFill="background1"/>
        </w:rPr>
        <w:t>）后，并在指定平台</w:t>
      </w:r>
      <w:r>
        <w:rPr>
          <w:rFonts w:hint="eastAsia" w:ascii="Times New Roman" w:hAnsi="Times New Roman" w:eastAsia="方正仿宋_GBK"/>
          <w:sz w:val="32"/>
          <w:szCs w:val="32"/>
          <w:shd w:val="clear" w:color="auto" w:fill="CCE8CF" w:themeFill="background1"/>
        </w:rPr>
        <w:t>提交相关</w:t>
      </w:r>
      <w:r>
        <w:rPr>
          <w:rFonts w:ascii="Times New Roman" w:hAnsi="Times New Roman" w:eastAsia="方正仿宋_GBK"/>
          <w:sz w:val="32"/>
          <w:szCs w:val="32"/>
          <w:shd w:val="clear" w:color="auto" w:fill="CCE8CF" w:themeFill="background1"/>
        </w:rPr>
        <w:t>资料后，经相关部门审核后发放</w:t>
      </w:r>
      <w:r>
        <w:rPr>
          <w:rFonts w:hint="eastAsia" w:ascii="Times New Roman" w:hAnsi="Times New Roman" w:eastAsia="方正仿宋_GBK"/>
          <w:sz w:val="32"/>
          <w:szCs w:val="32"/>
          <w:shd w:val="clear" w:color="auto" w:fill="CCE8CF" w:themeFill="background1"/>
        </w:rPr>
        <w:t>购车</w:t>
      </w:r>
      <w:r>
        <w:rPr>
          <w:rFonts w:ascii="Times New Roman" w:hAnsi="Times New Roman" w:eastAsia="方正仿宋_GBK"/>
          <w:sz w:val="32"/>
          <w:szCs w:val="32"/>
          <w:shd w:val="clear" w:color="auto" w:fill="CCE8CF" w:themeFill="background1"/>
        </w:rPr>
        <w:t>补贴，补贴可在高新区限额以上零售业、住宿业、餐饮企业和在地经营商业综合体内使用。</w:t>
      </w:r>
    </w:p>
    <w:p>
      <w:pPr>
        <w:pStyle w:val="2"/>
        <w:numPr>
          <w:ilvl w:val="0"/>
          <w:numId w:val="1"/>
        </w:numPr>
        <w:adjustRightInd w:val="0"/>
        <w:snapToGrid w:val="0"/>
        <w:spacing w:after="0" w:line="590" w:lineRule="exact"/>
        <w:ind w:firstLine="712" w:firstLineChars="200"/>
        <w:rPr>
          <w:rFonts w:ascii="Times New Roman" w:hAnsi="Times New Roman" w:eastAsia="方正黑体_GBK"/>
          <w:spacing w:val="18"/>
          <w:sz w:val="32"/>
          <w:szCs w:val="32"/>
        </w:rPr>
      </w:pPr>
      <w:r>
        <w:rPr>
          <w:rFonts w:hint="eastAsia" w:ascii="Times New Roman" w:hAnsi="Times New Roman" w:eastAsia="方正黑体_GBK"/>
          <w:spacing w:val="18"/>
          <w:sz w:val="32"/>
          <w:szCs w:val="32"/>
        </w:rPr>
        <w:t>其他说明</w:t>
      </w:r>
    </w:p>
    <w:p>
      <w:pPr>
        <w:pStyle w:val="2"/>
        <w:adjustRightInd w:val="0"/>
        <w:snapToGrid w:val="0"/>
        <w:spacing w:after="0" w:line="590" w:lineRule="exact"/>
        <w:ind w:firstLine="640" w:firstLineChars="200"/>
        <w:rPr>
          <w:rFonts w:ascii="Times New Roman" w:hAnsi="Times New Roman" w:eastAsia="方正黑体_GBK"/>
          <w:spacing w:val="18"/>
          <w:sz w:val="32"/>
          <w:szCs w:val="32"/>
        </w:rPr>
      </w:pPr>
      <w:r>
        <w:rPr>
          <w:rFonts w:hint="eastAsia" w:ascii="Times New Roman" w:hAnsi="Times New Roman" w:eastAsia="方正仿宋_GBK"/>
          <w:sz w:val="32"/>
          <w:szCs w:val="32"/>
          <w:shd w:val="clear" w:color="auto" w:fill="CCE8CF" w:themeFill="background1"/>
        </w:rPr>
        <w:t>本次活动补贴申请发放拟通过第三方平台实施，线上申领小程序预计3月23日上线，更多细则详见活动页面。</w:t>
      </w:r>
    </w:p>
    <w:p>
      <w:pPr>
        <w:pStyle w:val="2"/>
        <w:adjustRightInd w:val="0"/>
        <w:snapToGrid w:val="0"/>
        <w:spacing w:after="0" w:line="590" w:lineRule="exact"/>
        <w:rPr>
          <w:rFonts w:ascii="Times New Roman" w:hAnsi="Times New Roman" w:eastAsia="方正仿宋_GBK"/>
          <w:sz w:val="32"/>
          <w:szCs w:val="32"/>
          <w:shd w:val="clear" w:color="auto" w:fill="CCE8CF" w:themeFill="background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3426F"/>
    <w:multiLevelType w:val="singleLevel"/>
    <w:tmpl w:val="88E3426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0Zjc0MGRkMzBlYjllMzU2YjJiNzU4MzFmYmQyYzgifQ=="/>
  </w:docVars>
  <w:rsids>
    <w:rsidRoot w:val="5E38046C"/>
    <w:rsid w:val="18BF0E6D"/>
    <w:rsid w:val="5E380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customStyle="1" w:styleId="5">
    <w:name w:val="NavPane"/>
    <w:basedOn w:val="1"/>
    <w:next w:val="1"/>
    <w:qFormat/>
    <w:uiPriority w:val="0"/>
    <w:rPr>
      <w:rFonts w:ascii="宋体"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442</Words>
  <Characters>448</Characters>
  <Lines>0</Lines>
  <Paragraphs>0</Paragraphs>
  <TotalTime>0</TotalTime>
  <ScaleCrop>false</ScaleCrop>
  <LinksUpToDate>false</LinksUpToDate>
  <CharactersWithSpaces>491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2023-03-02T03:33:00Z</dcterms:created>
  <dc:creator>Administrator</dc:creator>
  <cp:lastModifiedBy>Administrator</cp:lastModifiedBy>
  <dcterms:modified xsi:type="dcterms:W3CDTF">2023-03-02T03:33:51Z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5B70A16933114662B644FB0878C224FF</vt:lpwstr>
  </property>
</Properties>
</file>